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713DF7" w14:textId="77777777" w:rsidR="00AB3C62" w:rsidRPr="00AB3C62" w:rsidRDefault="00AB3C62" w:rsidP="00C57293">
      <w:pPr>
        <w:pStyle w:val="Naslov1"/>
        <w:jc w:val="center"/>
        <w:rPr>
          <w:sz w:val="22"/>
          <w:szCs w:val="22"/>
        </w:rPr>
      </w:pPr>
      <w:r w:rsidRPr="00AB3C62">
        <w:rPr>
          <w:sz w:val="22"/>
          <w:szCs w:val="22"/>
        </w:rPr>
        <w:t>NAVODILA PONUDNIKOM ZA IZDELAVO PONUDBE</w:t>
      </w:r>
    </w:p>
    <w:p w14:paraId="5262FD0E" w14:textId="77777777" w:rsidR="00AB3C62" w:rsidRPr="00AB3C62" w:rsidRDefault="00AB3C62" w:rsidP="00C57293">
      <w:pPr>
        <w:jc w:val="both"/>
        <w:rPr>
          <w:rFonts w:ascii="Arial" w:hAnsi="Arial" w:cs="Arial"/>
          <w:sz w:val="22"/>
          <w:szCs w:val="22"/>
          <w:u w:val="single"/>
        </w:rPr>
      </w:pPr>
    </w:p>
    <w:p w14:paraId="7A5D110C" w14:textId="77777777" w:rsidR="00AB3C62" w:rsidRPr="00AB3C62" w:rsidRDefault="00AB3C62" w:rsidP="00C57293">
      <w:pPr>
        <w:pStyle w:val="Telobesedila"/>
        <w:numPr>
          <w:ilvl w:val="0"/>
          <w:numId w:val="5"/>
        </w:numPr>
        <w:suppressAutoHyphens w:val="0"/>
        <w:spacing w:after="0"/>
        <w:jc w:val="both"/>
        <w:rPr>
          <w:rFonts w:ascii="Arial" w:hAnsi="Arial" w:cs="Arial"/>
          <w:b/>
          <w:sz w:val="22"/>
          <w:szCs w:val="22"/>
          <w:u w:val="single"/>
        </w:rPr>
      </w:pPr>
      <w:r w:rsidRPr="00AB3C62">
        <w:rPr>
          <w:rFonts w:ascii="Arial" w:hAnsi="Arial" w:cs="Arial"/>
          <w:b/>
          <w:sz w:val="22"/>
          <w:szCs w:val="22"/>
          <w:u w:val="single"/>
        </w:rPr>
        <w:t>Predmet razpisa</w:t>
      </w:r>
    </w:p>
    <w:p w14:paraId="194FFC4D" w14:textId="0B833869" w:rsidR="00117BE3" w:rsidRPr="00AB3C62" w:rsidRDefault="00AB3C62" w:rsidP="009B0A2D">
      <w:pPr>
        <w:pStyle w:val="Telobesedila"/>
        <w:ind w:left="426" w:hanging="11"/>
        <w:jc w:val="both"/>
        <w:rPr>
          <w:rFonts w:ascii="Arial" w:hAnsi="Arial" w:cs="Arial"/>
          <w:sz w:val="22"/>
          <w:szCs w:val="22"/>
        </w:rPr>
      </w:pPr>
      <w:r w:rsidRPr="00AB3C62">
        <w:rPr>
          <w:rFonts w:ascii="Arial" w:hAnsi="Arial" w:cs="Arial"/>
          <w:sz w:val="22"/>
          <w:szCs w:val="22"/>
        </w:rPr>
        <w:t xml:space="preserve">Predmet je zbiranje ponudb za prodajo </w:t>
      </w:r>
      <w:r w:rsidR="009B0A2D" w:rsidRPr="00E52CDF">
        <w:rPr>
          <w:rFonts w:ascii="Arial" w:hAnsi="Arial" w:cs="Arial"/>
          <w:sz w:val="22"/>
          <w:szCs w:val="22"/>
        </w:rPr>
        <w:t xml:space="preserve">odkup </w:t>
      </w:r>
      <w:r w:rsidR="009B0A2D">
        <w:rPr>
          <w:rFonts w:ascii="Arial" w:hAnsi="Arial" w:cs="Arial"/>
          <w:sz w:val="22"/>
          <w:szCs w:val="22"/>
        </w:rPr>
        <w:t>20.</w:t>
      </w:r>
      <w:r w:rsidR="009B0A2D" w:rsidRPr="00E52CDF">
        <w:rPr>
          <w:rFonts w:ascii="Arial" w:hAnsi="Arial" w:cs="Arial"/>
          <w:sz w:val="22"/>
          <w:szCs w:val="22"/>
        </w:rPr>
        <w:t>000</w:t>
      </w:r>
      <w:r w:rsidR="009B0A2D">
        <w:rPr>
          <w:rFonts w:ascii="Arial" w:hAnsi="Arial" w:cs="Arial"/>
          <w:sz w:val="22"/>
          <w:szCs w:val="22"/>
        </w:rPr>
        <w:t xml:space="preserve"> m</w:t>
      </w:r>
      <w:r w:rsidR="009B0A2D">
        <w:rPr>
          <w:rFonts w:ascii="Arial" w:hAnsi="Arial" w:cs="Arial"/>
          <w:sz w:val="22"/>
          <w:szCs w:val="22"/>
          <w:vertAlign w:val="superscript"/>
        </w:rPr>
        <w:t>3</w:t>
      </w:r>
      <w:r w:rsidR="009B0A2D" w:rsidRPr="00E52CDF">
        <w:rPr>
          <w:rFonts w:ascii="Arial" w:hAnsi="Arial" w:cs="Arial"/>
          <w:sz w:val="22"/>
          <w:szCs w:val="22"/>
        </w:rPr>
        <w:t xml:space="preserve"> dizelskega goriva, last Zavoda Republike Slovenije za blagovne rezerve, uskladiščenih v trošarinskem skladišču pri podjetju </w:t>
      </w:r>
      <w:proofErr w:type="spellStart"/>
      <w:r w:rsidR="009B0A2D" w:rsidRPr="00CA5759">
        <w:rPr>
          <w:rFonts w:ascii="Arial" w:hAnsi="Arial" w:cs="Arial"/>
          <w:sz w:val="22"/>
          <w:szCs w:val="22"/>
        </w:rPr>
        <w:t>Oiltanking</w:t>
      </w:r>
      <w:proofErr w:type="spellEnd"/>
      <w:r w:rsidR="009B0A2D" w:rsidRPr="00CA5759">
        <w:rPr>
          <w:rFonts w:ascii="Arial" w:hAnsi="Arial" w:cs="Arial"/>
          <w:sz w:val="22"/>
          <w:szCs w:val="22"/>
        </w:rPr>
        <w:t xml:space="preserve"> GmbH &amp; Co. KG, </w:t>
      </w:r>
      <w:proofErr w:type="spellStart"/>
      <w:r w:rsidR="009B0A2D" w:rsidRPr="00CA5759">
        <w:rPr>
          <w:rFonts w:ascii="Arial" w:hAnsi="Arial" w:cs="Arial"/>
          <w:sz w:val="22"/>
          <w:szCs w:val="22"/>
        </w:rPr>
        <w:t>Koreastraße</w:t>
      </w:r>
      <w:proofErr w:type="spellEnd"/>
      <w:r w:rsidR="009B0A2D" w:rsidRPr="00CA5759">
        <w:rPr>
          <w:rFonts w:ascii="Arial" w:hAnsi="Arial" w:cs="Arial"/>
          <w:sz w:val="22"/>
          <w:szCs w:val="22"/>
        </w:rPr>
        <w:t xml:space="preserve"> 7, 20457 Hamburg, na lokaciji </w:t>
      </w:r>
      <w:proofErr w:type="spellStart"/>
      <w:r w:rsidR="009B0A2D" w:rsidRPr="00CA5759">
        <w:rPr>
          <w:rFonts w:ascii="Arial" w:hAnsi="Arial" w:cs="Arial"/>
          <w:sz w:val="22"/>
          <w:szCs w:val="22"/>
        </w:rPr>
        <w:t>Oiltanking</w:t>
      </w:r>
      <w:proofErr w:type="spellEnd"/>
      <w:r w:rsidR="009B0A2D" w:rsidRPr="00CA5759">
        <w:rPr>
          <w:rFonts w:ascii="Arial" w:hAnsi="Arial" w:cs="Arial"/>
          <w:sz w:val="22"/>
          <w:szCs w:val="22"/>
        </w:rPr>
        <w:t xml:space="preserve"> GmbH &amp; Co. KG, </w:t>
      </w:r>
      <w:proofErr w:type="spellStart"/>
      <w:r w:rsidR="009B0A2D" w:rsidRPr="00CA5759">
        <w:rPr>
          <w:rFonts w:ascii="Arial" w:hAnsi="Arial" w:cs="Arial"/>
          <w:sz w:val="22"/>
          <w:szCs w:val="22"/>
        </w:rPr>
        <w:t>Blumensand</w:t>
      </w:r>
      <w:proofErr w:type="spellEnd"/>
      <w:r w:rsidR="009B0A2D" w:rsidRPr="00CA5759">
        <w:rPr>
          <w:rFonts w:ascii="Arial" w:hAnsi="Arial" w:cs="Arial"/>
          <w:sz w:val="22"/>
          <w:szCs w:val="22"/>
        </w:rPr>
        <w:t xml:space="preserve"> 38, 21107 Hamburg</w:t>
      </w:r>
      <w:r w:rsidR="009B0A2D" w:rsidRPr="00E52CDF">
        <w:rPr>
          <w:rFonts w:ascii="Arial" w:hAnsi="Arial" w:cs="Arial"/>
          <w:sz w:val="22"/>
          <w:szCs w:val="22"/>
        </w:rPr>
        <w:t xml:space="preserve">, Zvezna </w:t>
      </w:r>
      <w:r w:rsidR="00815C83">
        <w:rPr>
          <w:rFonts w:ascii="Arial" w:hAnsi="Arial" w:cs="Arial"/>
          <w:sz w:val="22"/>
          <w:szCs w:val="22"/>
        </w:rPr>
        <w:t>R</w:t>
      </w:r>
      <w:r w:rsidR="009B0A2D" w:rsidRPr="00E52CDF">
        <w:rPr>
          <w:rFonts w:ascii="Arial" w:hAnsi="Arial" w:cs="Arial"/>
          <w:sz w:val="22"/>
          <w:szCs w:val="22"/>
        </w:rPr>
        <w:t>epublika Nemčija</w:t>
      </w:r>
      <w:r w:rsidR="00117BE3">
        <w:rPr>
          <w:rFonts w:ascii="Arial" w:hAnsi="Arial" w:cs="Arial"/>
          <w:sz w:val="22"/>
          <w:szCs w:val="22"/>
        </w:rPr>
        <w:t>.</w:t>
      </w:r>
    </w:p>
    <w:p w14:paraId="2C8ED5AA" w14:textId="77777777" w:rsidR="00AB3C62" w:rsidRPr="00AB3C62" w:rsidRDefault="00AB3C62" w:rsidP="00C57293">
      <w:pPr>
        <w:pStyle w:val="Telobesedila"/>
        <w:numPr>
          <w:ilvl w:val="0"/>
          <w:numId w:val="5"/>
        </w:numPr>
        <w:suppressAutoHyphens w:val="0"/>
        <w:spacing w:after="0"/>
        <w:jc w:val="both"/>
        <w:rPr>
          <w:rFonts w:ascii="Arial" w:hAnsi="Arial" w:cs="Arial"/>
          <w:b/>
          <w:sz w:val="22"/>
          <w:szCs w:val="22"/>
          <w:u w:val="single"/>
        </w:rPr>
      </w:pPr>
      <w:r w:rsidRPr="00AB3C62">
        <w:rPr>
          <w:rFonts w:ascii="Arial" w:hAnsi="Arial" w:cs="Arial"/>
          <w:b/>
          <w:sz w:val="22"/>
          <w:szCs w:val="22"/>
          <w:u w:val="single"/>
        </w:rPr>
        <w:t>Zahteve po vsebini in obliki ponudbe</w:t>
      </w:r>
    </w:p>
    <w:p w14:paraId="7EA79D5E" w14:textId="77777777" w:rsidR="00AB3C62" w:rsidRDefault="00AB3C62" w:rsidP="00C57293">
      <w:pPr>
        <w:pStyle w:val="Telobesedila"/>
        <w:ind w:left="426" w:hanging="11"/>
        <w:jc w:val="both"/>
        <w:rPr>
          <w:rFonts w:ascii="Arial" w:hAnsi="Arial" w:cs="Arial"/>
          <w:sz w:val="22"/>
          <w:szCs w:val="22"/>
        </w:rPr>
      </w:pPr>
      <w:r w:rsidRPr="00AB3C62">
        <w:rPr>
          <w:rFonts w:ascii="Arial" w:hAnsi="Arial" w:cs="Arial"/>
          <w:sz w:val="22"/>
          <w:szCs w:val="22"/>
        </w:rPr>
        <w:t>Za popolnost in pravilnost ponudbe mora ponudnik predložiti naslednjo ponudbeno dokumentacijo:</w:t>
      </w:r>
    </w:p>
    <w:p w14:paraId="7F4D0B57" w14:textId="2282FC48" w:rsidR="00FE4B79" w:rsidRPr="009B0A2D" w:rsidRDefault="00FE4B79" w:rsidP="00FE4B79">
      <w:pPr>
        <w:pStyle w:val="Telobesedila"/>
        <w:numPr>
          <w:ilvl w:val="1"/>
          <w:numId w:val="5"/>
        </w:numPr>
        <w:tabs>
          <w:tab w:val="num" w:pos="720"/>
        </w:tabs>
        <w:suppressAutoHyphens w:val="0"/>
        <w:ind w:left="720"/>
        <w:jc w:val="both"/>
        <w:rPr>
          <w:rFonts w:ascii="Arial" w:hAnsi="Arial" w:cs="Arial"/>
          <w:sz w:val="22"/>
          <w:szCs w:val="22"/>
        </w:rPr>
      </w:pPr>
      <w:r w:rsidRPr="009B0A2D">
        <w:rPr>
          <w:rFonts w:ascii="Arial" w:hAnsi="Arial" w:cs="Arial"/>
          <w:sz w:val="22"/>
          <w:szCs w:val="22"/>
        </w:rPr>
        <w:t xml:space="preserve">izpolnjeno prilogo </w:t>
      </w:r>
      <w:r w:rsidR="00815C83">
        <w:rPr>
          <w:rFonts w:ascii="Arial" w:hAnsi="Arial" w:cs="Arial"/>
          <w:sz w:val="22"/>
          <w:szCs w:val="22"/>
        </w:rPr>
        <w:t>3 s</w:t>
      </w:r>
      <w:r w:rsidRPr="009B0A2D">
        <w:rPr>
          <w:rFonts w:ascii="Arial" w:hAnsi="Arial" w:cs="Arial"/>
          <w:sz w:val="22"/>
          <w:szCs w:val="22"/>
        </w:rPr>
        <w:t xml:space="preserve"> </w:t>
      </w:r>
      <w:r w:rsidR="009B0A2D" w:rsidRPr="009B0A2D">
        <w:rPr>
          <w:rFonts w:ascii="Arial" w:hAnsi="Arial" w:cs="Arial"/>
          <w:sz w:val="22"/>
          <w:szCs w:val="22"/>
        </w:rPr>
        <w:t>p</w:t>
      </w:r>
      <w:r w:rsidRPr="009B0A2D">
        <w:rPr>
          <w:rFonts w:ascii="Arial" w:hAnsi="Arial" w:cs="Arial"/>
          <w:sz w:val="22"/>
          <w:szCs w:val="22"/>
        </w:rPr>
        <w:t>odatki o ponudniku</w:t>
      </w:r>
    </w:p>
    <w:p w14:paraId="49B913E6" w14:textId="77777777" w:rsidR="00580955" w:rsidRDefault="00580955" w:rsidP="00906872">
      <w:pPr>
        <w:pStyle w:val="Telobesedila"/>
        <w:numPr>
          <w:ilvl w:val="1"/>
          <w:numId w:val="5"/>
        </w:numPr>
        <w:tabs>
          <w:tab w:val="num" w:pos="720"/>
        </w:tabs>
        <w:suppressAutoHyphens w:val="0"/>
        <w:ind w:left="720"/>
        <w:jc w:val="both"/>
        <w:rPr>
          <w:rFonts w:ascii="Arial" w:hAnsi="Arial" w:cs="Arial"/>
          <w:sz w:val="22"/>
          <w:szCs w:val="22"/>
        </w:rPr>
      </w:pPr>
      <w:r w:rsidRPr="00580955">
        <w:rPr>
          <w:rFonts w:ascii="Arial" w:hAnsi="Arial" w:cs="Arial"/>
          <w:sz w:val="22"/>
          <w:szCs w:val="22"/>
        </w:rPr>
        <w:t xml:space="preserve">izpolnjeno </w:t>
      </w:r>
      <w:r w:rsidR="00AB3C62" w:rsidRPr="00580955">
        <w:rPr>
          <w:rFonts w:ascii="Arial" w:hAnsi="Arial" w:cs="Arial"/>
          <w:sz w:val="22"/>
          <w:szCs w:val="22"/>
        </w:rPr>
        <w:t>ponudbo,</w:t>
      </w:r>
    </w:p>
    <w:p w14:paraId="31C66217" w14:textId="77777777" w:rsidR="00AB3C62" w:rsidRPr="00AB3C62" w:rsidRDefault="00AB3C62" w:rsidP="0098291E">
      <w:pPr>
        <w:pStyle w:val="Telobesedila"/>
        <w:numPr>
          <w:ilvl w:val="1"/>
          <w:numId w:val="5"/>
        </w:numPr>
        <w:tabs>
          <w:tab w:val="num" w:pos="720"/>
        </w:tabs>
        <w:suppressAutoHyphens w:val="0"/>
        <w:ind w:left="720"/>
        <w:jc w:val="both"/>
        <w:rPr>
          <w:rFonts w:ascii="Arial" w:hAnsi="Arial" w:cs="Arial"/>
          <w:sz w:val="22"/>
          <w:szCs w:val="22"/>
        </w:rPr>
      </w:pPr>
      <w:r w:rsidRPr="00AB3C62">
        <w:rPr>
          <w:rFonts w:ascii="Arial" w:hAnsi="Arial" w:cs="Arial"/>
          <w:sz w:val="22"/>
          <w:szCs w:val="22"/>
        </w:rPr>
        <w:t xml:space="preserve">izjavo o sprejemanju </w:t>
      </w:r>
      <w:r w:rsidRPr="00C57293">
        <w:rPr>
          <w:rFonts w:ascii="Arial" w:hAnsi="Arial" w:cs="Arial"/>
          <w:sz w:val="22"/>
          <w:szCs w:val="22"/>
        </w:rPr>
        <w:t>in izpolnjevanju pogojev iz razpisne dokumentacije, na zadnji strani podpisano in opremljeno z žigom.</w:t>
      </w:r>
    </w:p>
    <w:p w14:paraId="1C22B70F" w14:textId="7AD568FA" w:rsidR="009B0A2D" w:rsidRPr="00AB3C62" w:rsidRDefault="00AB3C62" w:rsidP="009B0A2D">
      <w:pPr>
        <w:pStyle w:val="Telobesedila"/>
        <w:ind w:left="426" w:hanging="11"/>
        <w:jc w:val="both"/>
        <w:rPr>
          <w:rFonts w:ascii="Arial" w:hAnsi="Arial" w:cs="Arial"/>
          <w:sz w:val="22"/>
          <w:szCs w:val="22"/>
        </w:rPr>
      </w:pPr>
      <w:r w:rsidRPr="00C57293">
        <w:rPr>
          <w:rFonts w:ascii="Arial" w:hAnsi="Arial" w:cs="Arial"/>
          <w:sz w:val="22"/>
          <w:szCs w:val="22"/>
        </w:rPr>
        <w:t>Ponudba mora biti pripravljena v slovenskem ali angleškem jeziku.</w:t>
      </w:r>
      <w:r w:rsidR="009B0A2D" w:rsidRPr="009B0A2D">
        <w:rPr>
          <w:rFonts w:ascii="Arial" w:hAnsi="Arial" w:cs="Arial"/>
          <w:sz w:val="22"/>
          <w:szCs w:val="22"/>
        </w:rPr>
        <w:t xml:space="preserve"> </w:t>
      </w:r>
      <w:r w:rsidR="009B0A2D" w:rsidRPr="00AB3C62">
        <w:rPr>
          <w:rFonts w:ascii="Arial" w:hAnsi="Arial" w:cs="Arial"/>
          <w:sz w:val="22"/>
          <w:szCs w:val="22"/>
        </w:rPr>
        <w:t>Kot ponudnik lahko nastopi vsak gospodarski subjekt, ki je registriran za dejavnost, ki je predmet javnega naročila.</w:t>
      </w:r>
    </w:p>
    <w:p w14:paraId="04989B83" w14:textId="77777777" w:rsidR="00AB3C62" w:rsidRPr="0098291E" w:rsidRDefault="00AB3C62" w:rsidP="00C57293">
      <w:pPr>
        <w:pStyle w:val="Telobesedila"/>
        <w:numPr>
          <w:ilvl w:val="0"/>
          <w:numId w:val="5"/>
        </w:numPr>
        <w:suppressAutoHyphens w:val="0"/>
        <w:spacing w:after="0"/>
        <w:jc w:val="both"/>
        <w:rPr>
          <w:rFonts w:ascii="Arial" w:hAnsi="Arial" w:cs="Arial"/>
          <w:b/>
          <w:sz w:val="22"/>
          <w:szCs w:val="22"/>
          <w:u w:val="single"/>
        </w:rPr>
      </w:pPr>
      <w:r w:rsidRPr="0098291E">
        <w:rPr>
          <w:rFonts w:ascii="Arial" w:hAnsi="Arial" w:cs="Arial"/>
          <w:b/>
          <w:sz w:val="22"/>
          <w:szCs w:val="22"/>
          <w:u w:val="single"/>
        </w:rPr>
        <w:t>Oddaja ponudb</w:t>
      </w:r>
    </w:p>
    <w:p w14:paraId="6D92A629" w14:textId="65852543" w:rsidR="00AB3C62" w:rsidRPr="00C57293" w:rsidRDefault="00AB3C62" w:rsidP="00C57293">
      <w:pPr>
        <w:pStyle w:val="Telobesedila"/>
        <w:ind w:left="426" w:hanging="11"/>
        <w:jc w:val="both"/>
        <w:rPr>
          <w:rFonts w:ascii="Arial" w:hAnsi="Arial" w:cs="Arial"/>
          <w:sz w:val="24"/>
          <w:szCs w:val="24"/>
        </w:rPr>
      </w:pPr>
      <w:r w:rsidRPr="00C57293">
        <w:rPr>
          <w:rFonts w:ascii="Arial" w:hAnsi="Arial" w:cs="Arial"/>
          <w:sz w:val="22"/>
          <w:szCs w:val="22"/>
        </w:rPr>
        <w:t xml:space="preserve">Ponudbe morajo biti oddane </w:t>
      </w:r>
      <w:r w:rsidR="0098291E">
        <w:rPr>
          <w:rFonts w:ascii="Arial" w:hAnsi="Arial" w:cs="Arial"/>
          <w:sz w:val="22"/>
          <w:szCs w:val="22"/>
        </w:rPr>
        <w:t xml:space="preserve">v obliki </w:t>
      </w:r>
      <w:proofErr w:type="spellStart"/>
      <w:r w:rsidR="0098291E">
        <w:rPr>
          <w:rFonts w:ascii="Arial" w:hAnsi="Arial" w:cs="Arial"/>
          <w:sz w:val="22"/>
          <w:szCs w:val="22"/>
        </w:rPr>
        <w:t>zip</w:t>
      </w:r>
      <w:proofErr w:type="spellEnd"/>
      <w:r w:rsidR="0098291E">
        <w:rPr>
          <w:rFonts w:ascii="Arial" w:hAnsi="Arial" w:cs="Arial"/>
          <w:sz w:val="22"/>
          <w:szCs w:val="22"/>
        </w:rPr>
        <w:t>. dokumenta</w:t>
      </w:r>
      <w:r w:rsidRPr="00C57293">
        <w:rPr>
          <w:rFonts w:ascii="Arial" w:hAnsi="Arial" w:cs="Arial"/>
          <w:sz w:val="22"/>
          <w:szCs w:val="22"/>
        </w:rPr>
        <w:t xml:space="preserve"> </w:t>
      </w:r>
      <w:r w:rsidRPr="009B3E05">
        <w:rPr>
          <w:rFonts w:ascii="Arial" w:hAnsi="Arial" w:cs="Arial"/>
          <w:i/>
          <w:sz w:val="22"/>
          <w:szCs w:val="22"/>
        </w:rPr>
        <w:t xml:space="preserve">do </w:t>
      </w:r>
      <w:r w:rsidR="00C87CFE">
        <w:rPr>
          <w:rFonts w:ascii="Arial" w:hAnsi="Arial" w:cs="Arial"/>
          <w:i/>
          <w:sz w:val="22"/>
          <w:szCs w:val="22"/>
        </w:rPr>
        <w:t>5.12.2024</w:t>
      </w:r>
      <w:r w:rsidRPr="009B3E05">
        <w:rPr>
          <w:rFonts w:ascii="Arial" w:hAnsi="Arial" w:cs="Arial"/>
          <w:i/>
          <w:sz w:val="22"/>
          <w:szCs w:val="22"/>
        </w:rPr>
        <w:t xml:space="preserve"> do 1</w:t>
      </w:r>
      <w:r w:rsidR="0098291E" w:rsidRPr="009B3E05">
        <w:rPr>
          <w:rFonts w:ascii="Arial" w:hAnsi="Arial" w:cs="Arial"/>
          <w:i/>
          <w:sz w:val="22"/>
          <w:szCs w:val="22"/>
        </w:rPr>
        <w:t>2</w:t>
      </w:r>
      <w:r w:rsidRPr="009B3E05">
        <w:rPr>
          <w:rFonts w:ascii="Arial" w:hAnsi="Arial" w:cs="Arial"/>
          <w:i/>
          <w:sz w:val="22"/>
          <w:szCs w:val="22"/>
        </w:rPr>
        <w:t>:00 ure</w:t>
      </w:r>
      <w:r w:rsidRPr="00C57293">
        <w:rPr>
          <w:rFonts w:ascii="Arial" w:hAnsi="Arial" w:cs="Arial"/>
          <w:sz w:val="22"/>
          <w:szCs w:val="22"/>
        </w:rPr>
        <w:t xml:space="preserve"> in sicer </w:t>
      </w:r>
      <w:r w:rsidR="0098291E">
        <w:rPr>
          <w:rFonts w:ascii="Arial" w:hAnsi="Arial" w:cs="Arial"/>
          <w:sz w:val="22"/>
          <w:szCs w:val="22"/>
        </w:rPr>
        <w:t xml:space="preserve">po </w:t>
      </w:r>
      <w:r w:rsidRPr="00C57293">
        <w:rPr>
          <w:rFonts w:ascii="Arial" w:hAnsi="Arial" w:cs="Arial"/>
          <w:sz w:val="22"/>
          <w:szCs w:val="22"/>
        </w:rPr>
        <w:t xml:space="preserve">elektronski pošti </w:t>
      </w:r>
      <w:hyperlink r:id="rId11" w:history="1">
        <w:r w:rsidR="0098291E" w:rsidRPr="008D3B61">
          <w:rPr>
            <w:rStyle w:val="Hiperpovezava"/>
            <w:rFonts w:ascii="Arial" w:hAnsi="Arial" w:cs="Arial"/>
            <w:sz w:val="22"/>
            <w:szCs w:val="22"/>
          </w:rPr>
          <w:t>sord@dbr.si</w:t>
        </w:r>
      </w:hyperlink>
      <w:r w:rsidRPr="00C57293">
        <w:rPr>
          <w:rFonts w:ascii="Arial" w:hAnsi="Arial" w:cs="Arial"/>
          <w:sz w:val="24"/>
          <w:szCs w:val="24"/>
        </w:rPr>
        <w:t>.</w:t>
      </w:r>
    </w:p>
    <w:p w14:paraId="2DFD6E3A" w14:textId="77777777" w:rsidR="00AB3C62" w:rsidRPr="00AB3C62" w:rsidRDefault="00AB3C62" w:rsidP="00C57293">
      <w:pPr>
        <w:pStyle w:val="Telobesedila"/>
        <w:tabs>
          <w:tab w:val="num" w:pos="720"/>
        </w:tabs>
        <w:ind w:left="720" w:hanging="360"/>
        <w:jc w:val="both"/>
        <w:rPr>
          <w:rFonts w:ascii="Arial" w:hAnsi="Arial" w:cs="Arial"/>
          <w:sz w:val="22"/>
          <w:szCs w:val="22"/>
        </w:rPr>
      </w:pPr>
      <w:r w:rsidRPr="0098291E">
        <w:rPr>
          <w:rFonts w:ascii="Arial" w:hAnsi="Arial" w:cs="Arial"/>
          <w:sz w:val="22"/>
          <w:szCs w:val="22"/>
        </w:rPr>
        <w:t>Javnega odpiranja ponudb ne bo.</w:t>
      </w:r>
    </w:p>
    <w:p w14:paraId="6E7A804F" w14:textId="77777777" w:rsidR="00AB3C62" w:rsidRPr="00AB3C62" w:rsidRDefault="00AB3C62" w:rsidP="00C57293">
      <w:pPr>
        <w:pStyle w:val="Telobesedila"/>
        <w:numPr>
          <w:ilvl w:val="0"/>
          <w:numId w:val="5"/>
        </w:numPr>
        <w:suppressAutoHyphens w:val="0"/>
        <w:spacing w:after="0"/>
        <w:jc w:val="both"/>
        <w:rPr>
          <w:rFonts w:ascii="Arial" w:hAnsi="Arial" w:cs="Arial"/>
          <w:b/>
          <w:sz w:val="22"/>
          <w:szCs w:val="22"/>
          <w:u w:val="single"/>
        </w:rPr>
      </w:pPr>
      <w:r w:rsidRPr="00AB3C62">
        <w:rPr>
          <w:rFonts w:ascii="Arial" w:hAnsi="Arial" w:cs="Arial"/>
          <w:b/>
          <w:sz w:val="22"/>
          <w:szCs w:val="22"/>
          <w:u w:val="single"/>
        </w:rPr>
        <w:t>Dodatna pojasnila</w:t>
      </w:r>
    </w:p>
    <w:p w14:paraId="6C993D59" w14:textId="18A37881" w:rsidR="00AB3C62" w:rsidRPr="00580955" w:rsidRDefault="00AB3C62" w:rsidP="00C57293">
      <w:pPr>
        <w:pStyle w:val="Telobesedila"/>
        <w:ind w:left="426" w:hanging="11"/>
        <w:jc w:val="both"/>
        <w:rPr>
          <w:rFonts w:ascii="Arial" w:hAnsi="Arial" w:cs="Arial"/>
          <w:sz w:val="22"/>
          <w:szCs w:val="22"/>
        </w:rPr>
      </w:pPr>
      <w:r w:rsidRPr="00AB3C62">
        <w:rPr>
          <w:rFonts w:ascii="Arial" w:hAnsi="Arial" w:cs="Arial"/>
          <w:sz w:val="22"/>
          <w:szCs w:val="22"/>
        </w:rPr>
        <w:t xml:space="preserve">Dodatna pojasnila o vsebini razpisne dokumentacije sme ponudnik zahtevati pisno na </w:t>
      </w:r>
      <w:r w:rsidR="0098291E" w:rsidRPr="00580955">
        <w:rPr>
          <w:rFonts w:ascii="Arial" w:hAnsi="Arial" w:cs="Arial"/>
          <w:sz w:val="22"/>
          <w:szCs w:val="22"/>
        </w:rPr>
        <w:t>kontaktn</w:t>
      </w:r>
      <w:r w:rsidR="009B0A2D">
        <w:rPr>
          <w:rFonts w:ascii="Arial" w:hAnsi="Arial" w:cs="Arial"/>
          <w:sz w:val="22"/>
          <w:szCs w:val="22"/>
        </w:rPr>
        <w:t>e</w:t>
      </w:r>
      <w:r w:rsidR="0098291E" w:rsidRPr="00580955">
        <w:rPr>
          <w:rFonts w:ascii="Arial" w:hAnsi="Arial" w:cs="Arial"/>
          <w:sz w:val="22"/>
          <w:szCs w:val="22"/>
        </w:rPr>
        <w:t xml:space="preserve"> </w:t>
      </w:r>
      <w:r w:rsidRPr="00580955">
        <w:rPr>
          <w:rFonts w:ascii="Arial" w:hAnsi="Arial" w:cs="Arial"/>
          <w:sz w:val="22"/>
          <w:szCs w:val="22"/>
        </w:rPr>
        <w:t>elektronsk</w:t>
      </w:r>
      <w:r w:rsidR="009B0A2D">
        <w:rPr>
          <w:rFonts w:ascii="Arial" w:hAnsi="Arial" w:cs="Arial"/>
          <w:sz w:val="22"/>
          <w:szCs w:val="22"/>
        </w:rPr>
        <w:t>e</w:t>
      </w:r>
      <w:r w:rsidRPr="00580955">
        <w:rPr>
          <w:rFonts w:ascii="Arial" w:hAnsi="Arial" w:cs="Arial"/>
          <w:sz w:val="22"/>
          <w:szCs w:val="22"/>
        </w:rPr>
        <w:t xml:space="preserve"> naslov</w:t>
      </w:r>
      <w:r w:rsidR="009B0A2D">
        <w:rPr>
          <w:rFonts w:ascii="Arial" w:hAnsi="Arial" w:cs="Arial"/>
          <w:sz w:val="22"/>
          <w:szCs w:val="22"/>
        </w:rPr>
        <w:t>e</w:t>
      </w:r>
      <w:r w:rsidRPr="00580955">
        <w:rPr>
          <w:rFonts w:ascii="Arial" w:hAnsi="Arial" w:cs="Arial"/>
          <w:sz w:val="22"/>
          <w:szCs w:val="22"/>
        </w:rPr>
        <w:t xml:space="preserve">, </w:t>
      </w:r>
      <w:r w:rsidR="0098291E" w:rsidRPr="00580955">
        <w:rPr>
          <w:rFonts w:ascii="Arial" w:hAnsi="Arial" w:cs="Arial"/>
          <w:sz w:val="22"/>
          <w:szCs w:val="22"/>
        </w:rPr>
        <w:t xml:space="preserve">ki </w:t>
      </w:r>
      <w:r w:rsidR="009B0A2D">
        <w:rPr>
          <w:rFonts w:ascii="Arial" w:hAnsi="Arial" w:cs="Arial"/>
          <w:sz w:val="22"/>
          <w:szCs w:val="22"/>
        </w:rPr>
        <w:t>so</w:t>
      </w:r>
      <w:r w:rsidR="0098291E" w:rsidRPr="00580955">
        <w:rPr>
          <w:rFonts w:ascii="Arial" w:hAnsi="Arial" w:cs="Arial"/>
          <w:sz w:val="22"/>
          <w:szCs w:val="22"/>
        </w:rPr>
        <w:t xml:space="preserve"> </w:t>
      </w:r>
      <w:r w:rsidRPr="00580955">
        <w:rPr>
          <w:rFonts w:ascii="Arial" w:hAnsi="Arial" w:cs="Arial"/>
          <w:sz w:val="22"/>
          <w:szCs w:val="22"/>
        </w:rPr>
        <w:t>naveden</w:t>
      </w:r>
      <w:r w:rsidR="009B0A2D">
        <w:rPr>
          <w:rFonts w:ascii="Arial" w:hAnsi="Arial" w:cs="Arial"/>
          <w:sz w:val="22"/>
          <w:szCs w:val="22"/>
        </w:rPr>
        <w:t>i</w:t>
      </w:r>
      <w:r w:rsidRPr="00580955">
        <w:rPr>
          <w:rFonts w:ascii="Arial" w:hAnsi="Arial" w:cs="Arial"/>
          <w:sz w:val="22"/>
          <w:szCs w:val="22"/>
        </w:rPr>
        <w:t xml:space="preserve"> v povabilu k oddaji ponudbe.</w:t>
      </w:r>
    </w:p>
    <w:p w14:paraId="4DD379D7" w14:textId="5F6D80C7" w:rsidR="00AB3C62" w:rsidRPr="00580955" w:rsidRDefault="00AB3C62" w:rsidP="00C57293">
      <w:pPr>
        <w:pStyle w:val="Telobesedila"/>
        <w:ind w:left="426" w:hanging="11"/>
        <w:jc w:val="both"/>
        <w:rPr>
          <w:rFonts w:ascii="Arial" w:hAnsi="Arial" w:cs="Arial"/>
          <w:sz w:val="22"/>
          <w:szCs w:val="22"/>
        </w:rPr>
      </w:pPr>
      <w:r w:rsidRPr="00580955">
        <w:rPr>
          <w:rFonts w:ascii="Arial" w:hAnsi="Arial" w:cs="Arial"/>
          <w:sz w:val="22"/>
          <w:szCs w:val="22"/>
        </w:rPr>
        <w:t xml:space="preserve">Skrajni rok, do katerega ponudnik lahko zahteva dodatna pojasnila v zvezi z razpisno dokumentacijo, je </w:t>
      </w:r>
      <w:r w:rsidR="009B0A2D">
        <w:rPr>
          <w:rFonts w:ascii="Arial" w:hAnsi="Arial" w:cs="Arial"/>
          <w:sz w:val="22"/>
          <w:szCs w:val="22"/>
        </w:rPr>
        <w:t>tri (3)</w:t>
      </w:r>
      <w:r w:rsidRPr="00580955">
        <w:rPr>
          <w:rFonts w:ascii="Arial" w:hAnsi="Arial" w:cs="Arial"/>
          <w:sz w:val="22"/>
          <w:szCs w:val="22"/>
        </w:rPr>
        <w:t xml:space="preserve"> dni pred rokom za oddajo ponudb.</w:t>
      </w:r>
    </w:p>
    <w:p w14:paraId="44F60658" w14:textId="1AE10681" w:rsidR="00AB3C62" w:rsidRPr="00AB3C62" w:rsidRDefault="00AB3C62" w:rsidP="00C57293">
      <w:pPr>
        <w:pStyle w:val="Telobesedila"/>
        <w:ind w:left="426" w:hanging="11"/>
        <w:jc w:val="both"/>
        <w:rPr>
          <w:rFonts w:ascii="Arial" w:hAnsi="Arial" w:cs="Arial"/>
          <w:sz w:val="22"/>
          <w:szCs w:val="22"/>
        </w:rPr>
      </w:pPr>
      <w:r w:rsidRPr="00580955">
        <w:rPr>
          <w:rFonts w:ascii="Arial" w:hAnsi="Arial" w:cs="Arial"/>
          <w:sz w:val="22"/>
          <w:szCs w:val="22"/>
        </w:rPr>
        <w:t xml:space="preserve">Kontaktna oseba bo na vsa vprašanja, ki jih bo dobila v roku iz prejšnjega odstavka, odgovorila najkasneje </w:t>
      </w:r>
      <w:r w:rsidR="009B0A2D">
        <w:rPr>
          <w:rFonts w:ascii="Arial" w:hAnsi="Arial" w:cs="Arial"/>
          <w:sz w:val="22"/>
          <w:szCs w:val="22"/>
        </w:rPr>
        <w:t>dva (2) dneva</w:t>
      </w:r>
      <w:r w:rsidRPr="00580955">
        <w:rPr>
          <w:rFonts w:ascii="Arial" w:hAnsi="Arial" w:cs="Arial"/>
          <w:sz w:val="22"/>
          <w:szCs w:val="22"/>
        </w:rPr>
        <w:t xml:space="preserve"> pred iztekom roka za oddajo ponudb.</w:t>
      </w:r>
      <w:r w:rsidRPr="00AB3C62">
        <w:rPr>
          <w:rFonts w:ascii="Arial" w:hAnsi="Arial" w:cs="Arial"/>
          <w:sz w:val="22"/>
          <w:szCs w:val="22"/>
        </w:rPr>
        <w:t xml:space="preserve"> </w:t>
      </w:r>
    </w:p>
    <w:p w14:paraId="2D5E449F" w14:textId="77777777" w:rsidR="00AB3C62" w:rsidRPr="00AB3C62" w:rsidRDefault="00AB3C62" w:rsidP="00C57293">
      <w:pPr>
        <w:pStyle w:val="Telobesedila"/>
        <w:numPr>
          <w:ilvl w:val="0"/>
          <w:numId w:val="5"/>
        </w:numPr>
        <w:suppressAutoHyphens w:val="0"/>
        <w:spacing w:after="0"/>
        <w:jc w:val="both"/>
        <w:rPr>
          <w:rFonts w:ascii="Arial" w:hAnsi="Arial" w:cs="Arial"/>
          <w:b/>
          <w:sz w:val="22"/>
          <w:szCs w:val="22"/>
          <w:u w:val="single"/>
        </w:rPr>
      </w:pPr>
      <w:r w:rsidRPr="00AB3C62">
        <w:rPr>
          <w:rFonts w:ascii="Arial" w:hAnsi="Arial" w:cs="Arial"/>
          <w:b/>
          <w:sz w:val="22"/>
          <w:szCs w:val="22"/>
          <w:u w:val="single"/>
        </w:rPr>
        <w:t>Spremembe in dopolnitve razpisne dokumentacije</w:t>
      </w:r>
    </w:p>
    <w:p w14:paraId="147B5BC2" w14:textId="77777777" w:rsidR="00AB3C62" w:rsidRPr="00AB3C62" w:rsidRDefault="00AB3C62" w:rsidP="00C57293">
      <w:pPr>
        <w:pStyle w:val="Telobesedila"/>
        <w:ind w:left="426" w:hanging="11"/>
        <w:jc w:val="both"/>
        <w:rPr>
          <w:rFonts w:ascii="Arial" w:hAnsi="Arial" w:cs="Arial"/>
          <w:sz w:val="22"/>
          <w:szCs w:val="22"/>
        </w:rPr>
      </w:pPr>
      <w:r w:rsidRPr="00AB3C62">
        <w:rPr>
          <w:rFonts w:ascii="Arial" w:hAnsi="Arial" w:cs="Arial"/>
          <w:sz w:val="22"/>
          <w:szCs w:val="22"/>
        </w:rPr>
        <w:t>Naročnik lahko v roku, določenem za oddajo ponudb, spremeni in dopolni razpisno dokumentacijo. Vse spremembe in dopolnitve razpisne dokumentacije bo naročnik objavil na svoji spletni strani. Naročnik bo po potrebi podaljšal rok za oddajo ponudb in v tem primeru se pravice in obveznosti naročnika ter ponudnikov vežejo na nove roke, ki posledično izhajajo iz podaljšanega roka za oddajo ponudb.</w:t>
      </w:r>
    </w:p>
    <w:p w14:paraId="5B7BECB4" w14:textId="77777777" w:rsidR="00AB3C62" w:rsidRPr="00AB3C62" w:rsidRDefault="00AB3C62" w:rsidP="00C57293">
      <w:pPr>
        <w:pStyle w:val="Telobesedila"/>
        <w:numPr>
          <w:ilvl w:val="0"/>
          <w:numId w:val="5"/>
        </w:numPr>
        <w:suppressAutoHyphens w:val="0"/>
        <w:spacing w:after="0"/>
        <w:jc w:val="both"/>
        <w:rPr>
          <w:rFonts w:ascii="Arial" w:hAnsi="Arial" w:cs="Arial"/>
          <w:b/>
          <w:sz w:val="22"/>
          <w:szCs w:val="22"/>
        </w:rPr>
      </w:pPr>
      <w:r w:rsidRPr="00AB3C62">
        <w:rPr>
          <w:rFonts w:ascii="Arial" w:hAnsi="Arial" w:cs="Arial"/>
          <w:b/>
          <w:sz w:val="22"/>
          <w:szCs w:val="22"/>
          <w:u w:val="single"/>
        </w:rPr>
        <w:t>Popravki in umik ponudbe</w:t>
      </w:r>
    </w:p>
    <w:p w14:paraId="3C349D51" w14:textId="77777777" w:rsidR="00AB3C62" w:rsidRPr="00AB3C62" w:rsidRDefault="00AB3C62" w:rsidP="00C57293">
      <w:pPr>
        <w:pStyle w:val="Telobesedila"/>
        <w:ind w:left="426" w:hanging="11"/>
        <w:jc w:val="both"/>
        <w:rPr>
          <w:rFonts w:ascii="Arial" w:hAnsi="Arial" w:cs="Arial"/>
          <w:sz w:val="22"/>
          <w:szCs w:val="22"/>
        </w:rPr>
      </w:pPr>
      <w:r w:rsidRPr="00AB3C62">
        <w:rPr>
          <w:rFonts w:ascii="Arial" w:hAnsi="Arial" w:cs="Arial"/>
          <w:sz w:val="22"/>
          <w:szCs w:val="22"/>
        </w:rPr>
        <w:t xml:space="preserve">Ponudnik sme umakniti ponudbo, jo dopolniti ali zamenjati do poteka roka za oddajo ponudb. Morebitne popravke napak, spremembe ali dopolnitve v ponudbi mora ponudnik </w:t>
      </w:r>
      <w:r w:rsidRPr="00580955">
        <w:rPr>
          <w:rFonts w:ascii="Arial" w:hAnsi="Arial" w:cs="Arial"/>
          <w:sz w:val="22"/>
          <w:szCs w:val="22"/>
        </w:rPr>
        <w:t>opremiti z žigom in podpisom svoje pooblaščene osebe.</w:t>
      </w:r>
      <w:r w:rsidR="0098291E" w:rsidRPr="00580955">
        <w:rPr>
          <w:rFonts w:ascii="Arial" w:hAnsi="Arial" w:cs="Arial"/>
          <w:sz w:val="22"/>
          <w:szCs w:val="22"/>
        </w:rPr>
        <w:t xml:space="preserve"> V primeru, da bo ponudnik poslal več ponudb, bo obveljala zadnja prejeta ponudba.</w:t>
      </w:r>
    </w:p>
    <w:p w14:paraId="498403CB" w14:textId="77777777" w:rsidR="00AB3C62" w:rsidRPr="00AB3C62" w:rsidRDefault="00AB3C62" w:rsidP="00C57293">
      <w:pPr>
        <w:pStyle w:val="Telobesedila"/>
        <w:ind w:left="426" w:hanging="11"/>
        <w:jc w:val="both"/>
        <w:rPr>
          <w:rFonts w:ascii="Arial" w:hAnsi="Arial" w:cs="Arial"/>
          <w:sz w:val="22"/>
          <w:szCs w:val="22"/>
        </w:rPr>
      </w:pPr>
      <w:r w:rsidRPr="00AB3C62">
        <w:rPr>
          <w:rFonts w:ascii="Arial" w:hAnsi="Arial" w:cs="Arial"/>
          <w:sz w:val="22"/>
          <w:szCs w:val="22"/>
        </w:rPr>
        <w:t>Po poteku roka za oddajo ponudb ponudnik ne more več spremeniti oddane ponudbe, je dopolniti ali nadomestiti z novo.</w:t>
      </w:r>
    </w:p>
    <w:p w14:paraId="689254A4" w14:textId="77777777" w:rsidR="00580955" w:rsidRPr="00580955" w:rsidRDefault="00AB3C62" w:rsidP="00580955">
      <w:pPr>
        <w:pStyle w:val="Telobesedila"/>
        <w:numPr>
          <w:ilvl w:val="0"/>
          <w:numId w:val="5"/>
        </w:numPr>
        <w:suppressAutoHyphens w:val="0"/>
        <w:spacing w:after="0"/>
        <w:jc w:val="both"/>
        <w:rPr>
          <w:rFonts w:ascii="Arial" w:hAnsi="Arial" w:cs="Arial"/>
          <w:b/>
          <w:sz w:val="22"/>
          <w:szCs w:val="22"/>
          <w:u w:val="single"/>
        </w:rPr>
      </w:pPr>
      <w:r w:rsidRPr="00AB3C62">
        <w:rPr>
          <w:rFonts w:ascii="Arial" w:hAnsi="Arial" w:cs="Arial"/>
          <w:b/>
          <w:sz w:val="22"/>
          <w:szCs w:val="22"/>
          <w:u w:val="single"/>
        </w:rPr>
        <w:lastRenderedPageBreak/>
        <w:t>Pogoji za ugotavljanje sposobnosti</w:t>
      </w:r>
    </w:p>
    <w:p w14:paraId="50C605DF" w14:textId="04B5D1AE" w:rsidR="00580955" w:rsidRPr="00097F61" w:rsidRDefault="00580955" w:rsidP="00D571CD">
      <w:pPr>
        <w:pStyle w:val="Telobesedila"/>
        <w:ind w:left="360"/>
        <w:jc w:val="both"/>
        <w:rPr>
          <w:rFonts w:ascii="Arial" w:hAnsi="Arial" w:cs="Arial"/>
          <w:sz w:val="22"/>
          <w:szCs w:val="22"/>
        </w:rPr>
      </w:pPr>
      <w:r w:rsidRPr="00D571CD">
        <w:rPr>
          <w:rFonts w:ascii="Arial" w:hAnsi="Arial" w:cs="Arial"/>
          <w:sz w:val="22"/>
          <w:szCs w:val="22"/>
        </w:rPr>
        <w:t>Ponudnik mora za sodelovanje v tem postopku izpolnjevati osnovno sposobnost</w:t>
      </w:r>
      <w:r w:rsidRPr="00097F61">
        <w:rPr>
          <w:rFonts w:ascii="Arial" w:hAnsi="Arial" w:cs="Arial"/>
          <w:sz w:val="22"/>
          <w:szCs w:val="22"/>
        </w:rPr>
        <w:t xml:space="preserve"> ponudnika in sposobnost za opravljanje poklicne dejavnosti, ki sta opredeljeni v izjavi o sprejemanju in izpolnjevanju pogojev iz razpi</w:t>
      </w:r>
      <w:r>
        <w:rPr>
          <w:rFonts w:ascii="Arial" w:hAnsi="Arial" w:cs="Arial"/>
          <w:sz w:val="22"/>
          <w:szCs w:val="22"/>
        </w:rPr>
        <w:t xml:space="preserve">sne dokumentacije (Priloga </w:t>
      </w:r>
      <w:r w:rsidR="00815C83">
        <w:rPr>
          <w:rFonts w:ascii="Arial" w:hAnsi="Arial" w:cs="Arial"/>
          <w:sz w:val="22"/>
          <w:szCs w:val="22"/>
        </w:rPr>
        <w:t>7</w:t>
      </w:r>
      <w:r>
        <w:rPr>
          <w:rFonts w:ascii="Arial" w:hAnsi="Arial" w:cs="Arial"/>
          <w:sz w:val="22"/>
          <w:szCs w:val="22"/>
        </w:rPr>
        <w:t>),</w:t>
      </w:r>
      <w:r w:rsidRPr="00097F61">
        <w:rPr>
          <w:rFonts w:ascii="Arial" w:hAnsi="Arial" w:cs="Arial"/>
          <w:sz w:val="22"/>
          <w:szCs w:val="22"/>
        </w:rPr>
        <w:t xml:space="preserve"> kar </w:t>
      </w:r>
      <w:r>
        <w:rPr>
          <w:rFonts w:ascii="Arial" w:hAnsi="Arial" w:cs="Arial"/>
          <w:sz w:val="22"/>
          <w:szCs w:val="22"/>
        </w:rPr>
        <w:t xml:space="preserve">ponudnik </w:t>
      </w:r>
      <w:r w:rsidRPr="00097F61">
        <w:rPr>
          <w:rFonts w:ascii="Arial" w:hAnsi="Arial" w:cs="Arial"/>
          <w:sz w:val="22"/>
          <w:szCs w:val="22"/>
        </w:rPr>
        <w:t>potrjuje s svojim podpisom</w:t>
      </w:r>
      <w:r>
        <w:rPr>
          <w:rFonts w:ascii="Arial" w:hAnsi="Arial" w:cs="Arial"/>
          <w:sz w:val="22"/>
          <w:szCs w:val="22"/>
        </w:rPr>
        <w:t xml:space="preserve"> priloge</w:t>
      </w:r>
      <w:r w:rsidRPr="00097F61">
        <w:rPr>
          <w:rFonts w:ascii="Arial" w:hAnsi="Arial" w:cs="Arial"/>
          <w:sz w:val="22"/>
          <w:szCs w:val="22"/>
        </w:rPr>
        <w:t>.</w:t>
      </w:r>
    </w:p>
    <w:p w14:paraId="57DC243C" w14:textId="77777777" w:rsidR="00AB3C62" w:rsidRPr="009B0A2D" w:rsidRDefault="00AB3C62" w:rsidP="00D571CD">
      <w:pPr>
        <w:pStyle w:val="Telobesedila"/>
        <w:numPr>
          <w:ilvl w:val="0"/>
          <w:numId w:val="5"/>
        </w:numPr>
        <w:suppressAutoHyphens w:val="0"/>
        <w:jc w:val="both"/>
        <w:rPr>
          <w:rFonts w:ascii="Arial" w:hAnsi="Arial" w:cs="Arial"/>
          <w:b/>
          <w:sz w:val="22"/>
          <w:szCs w:val="22"/>
          <w:u w:val="single"/>
        </w:rPr>
      </w:pPr>
      <w:r w:rsidRPr="009B0A2D">
        <w:rPr>
          <w:rFonts w:ascii="Arial" w:hAnsi="Arial" w:cs="Arial"/>
          <w:b/>
          <w:sz w:val="22"/>
          <w:szCs w:val="22"/>
          <w:u w:val="single"/>
        </w:rPr>
        <w:t xml:space="preserve">Finančna zavarovanja: </w:t>
      </w:r>
    </w:p>
    <w:p w14:paraId="3367050A" w14:textId="77777777" w:rsidR="00AB3C62" w:rsidRPr="00AB3C62" w:rsidRDefault="0098291E" w:rsidP="00C57293">
      <w:pPr>
        <w:pStyle w:val="Telobesedila"/>
        <w:tabs>
          <w:tab w:val="num" w:pos="720"/>
        </w:tabs>
        <w:ind w:left="720" w:hanging="360"/>
        <w:jc w:val="both"/>
        <w:rPr>
          <w:rFonts w:ascii="Arial" w:hAnsi="Arial" w:cs="Arial"/>
          <w:bCs/>
          <w:iCs/>
          <w:sz w:val="22"/>
          <w:u w:val="single"/>
        </w:rPr>
      </w:pPr>
      <w:r>
        <w:rPr>
          <w:rFonts w:ascii="Arial" w:hAnsi="Arial" w:cs="Arial"/>
          <w:bCs/>
          <w:iCs/>
          <w:sz w:val="22"/>
          <w:u w:val="single"/>
        </w:rPr>
        <w:t xml:space="preserve">a/ </w:t>
      </w:r>
      <w:r w:rsidR="00AB3C62" w:rsidRPr="00AB3C62">
        <w:rPr>
          <w:rFonts w:ascii="Arial" w:hAnsi="Arial" w:cs="Arial"/>
          <w:bCs/>
          <w:iCs/>
          <w:sz w:val="22"/>
          <w:u w:val="single"/>
        </w:rPr>
        <w:t>Finančno zavarovanje za odkupljeno blago</w:t>
      </w:r>
    </w:p>
    <w:p w14:paraId="1239120C" w14:textId="77777777" w:rsidR="00AB3C62" w:rsidRPr="00C259E5" w:rsidRDefault="0098291E" w:rsidP="00C259E5">
      <w:pPr>
        <w:pStyle w:val="Telobesedila"/>
        <w:ind w:left="426" w:hanging="11"/>
        <w:jc w:val="both"/>
        <w:rPr>
          <w:rFonts w:ascii="Arial" w:hAnsi="Arial" w:cs="Arial"/>
          <w:sz w:val="22"/>
          <w:szCs w:val="22"/>
        </w:rPr>
      </w:pPr>
      <w:r>
        <w:rPr>
          <w:rFonts w:ascii="Arial" w:hAnsi="Arial" w:cs="Arial"/>
          <w:sz w:val="22"/>
          <w:szCs w:val="22"/>
        </w:rPr>
        <w:t>g</w:t>
      </w:r>
      <w:r w:rsidR="00AB3C62" w:rsidRPr="00C259E5">
        <w:rPr>
          <w:rFonts w:ascii="Arial" w:hAnsi="Arial" w:cs="Arial"/>
          <w:sz w:val="22"/>
          <w:szCs w:val="22"/>
        </w:rPr>
        <w:t xml:space="preserve">lej </w:t>
      </w:r>
      <w:r w:rsidR="00580955">
        <w:rPr>
          <w:rFonts w:ascii="Arial" w:hAnsi="Arial" w:cs="Arial"/>
          <w:sz w:val="22"/>
          <w:szCs w:val="22"/>
        </w:rPr>
        <w:t xml:space="preserve">Prilogo 5 - </w:t>
      </w:r>
      <w:r w:rsidR="00AB3C62" w:rsidRPr="00C259E5">
        <w:rPr>
          <w:rFonts w:ascii="Arial" w:hAnsi="Arial" w:cs="Arial"/>
          <w:sz w:val="22"/>
          <w:szCs w:val="22"/>
        </w:rPr>
        <w:t>Osnutek pogodbe o prodaji</w:t>
      </w:r>
      <w:r w:rsidR="00580955">
        <w:rPr>
          <w:rFonts w:ascii="Arial" w:hAnsi="Arial" w:cs="Arial"/>
          <w:sz w:val="22"/>
          <w:szCs w:val="22"/>
        </w:rPr>
        <w:t xml:space="preserve"> blaga</w:t>
      </w:r>
      <w:r w:rsidR="00AB3C62" w:rsidRPr="00C259E5">
        <w:rPr>
          <w:rFonts w:ascii="Arial" w:hAnsi="Arial" w:cs="Arial"/>
          <w:sz w:val="22"/>
          <w:szCs w:val="22"/>
        </w:rPr>
        <w:t>.</w:t>
      </w:r>
    </w:p>
    <w:p w14:paraId="32761FCA" w14:textId="77777777" w:rsidR="00AB3C62" w:rsidRPr="00AB3C62" w:rsidRDefault="00AB3C62" w:rsidP="00C57293">
      <w:pPr>
        <w:pStyle w:val="Telobesedila3"/>
        <w:tabs>
          <w:tab w:val="num" w:pos="720"/>
        </w:tabs>
        <w:spacing w:after="0"/>
        <w:ind w:left="720" w:hanging="360"/>
        <w:jc w:val="both"/>
        <w:rPr>
          <w:rFonts w:cs="Arial"/>
          <w:sz w:val="22"/>
        </w:rPr>
      </w:pPr>
    </w:p>
    <w:p w14:paraId="6E6772F3" w14:textId="77777777" w:rsidR="00AB3C62" w:rsidRPr="00AB3C62" w:rsidRDefault="00AB3C62" w:rsidP="00C57293">
      <w:pPr>
        <w:pStyle w:val="Telobesedila"/>
        <w:numPr>
          <w:ilvl w:val="0"/>
          <w:numId w:val="5"/>
        </w:numPr>
        <w:suppressAutoHyphens w:val="0"/>
        <w:spacing w:after="0"/>
        <w:jc w:val="both"/>
        <w:rPr>
          <w:rFonts w:ascii="Arial" w:hAnsi="Arial" w:cs="Arial"/>
          <w:b/>
          <w:sz w:val="22"/>
          <w:szCs w:val="22"/>
          <w:u w:val="single"/>
        </w:rPr>
      </w:pPr>
      <w:r w:rsidRPr="00AB3C62">
        <w:rPr>
          <w:rFonts w:ascii="Arial" w:hAnsi="Arial" w:cs="Arial"/>
          <w:b/>
          <w:sz w:val="22"/>
          <w:szCs w:val="22"/>
          <w:u w:val="single"/>
        </w:rPr>
        <w:t>Merilo za izbiro ponudbe:</w:t>
      </w:r>
    </w:p>
    <w:p w14:paraId="11B1C3FD" w14:textId="3B78891F" w:rsidR="00AB3C62" w:rsidRPr="00C259E5" w:rsidRDefault="00AB3C62" w:rsidP="00C259E5">
      <w:pPr>
        <w:pStyle w:val="Telobesedila"/>
        <w:ind w:left="426" w:hanging="11"/>
        <w:jc w:val="both"/>
        <w:rPr>
          <w:rFonts w:ascii="Arial" w:hAnsi="Arial" w:cs="Arial"/>
          <w:sz w:val="22"/>
          <w:szCs w:val="22"/>
        </w:rPr>
      </w:pPr>
      <w:r w:rsidRPr="00AB3C62">
        <w:rPr>
          <w:rFonts w:ascii="Arial" w:hAnsi="Arial" w:cs="Arial"/>
          <w:sz w:val="22"/>
          <w:szCs w:val="22"/>
        </w:rPr>
        <w:t xml:space="preserve">Pri izbiri najugodnejšega kandidata je edino merilo za izbiro najvišja </w:t>
      </w:r>
      <w:r w:rsidR="007E6EEB">
        <w:rPr>
          <w:rFonts w:ascii="Arial" w:hAnsi="Arial" w:cs="Arial"/>
          <w:sz w:val="22"/>
          <w:szCs w:val="22"/>
        </w:rPr>
        <w:t>ponudbena</w:t>
      </w:r>
      <w:r w:rsidRPr="00AB3C62">
        <w:rPr>
          <w:rFonts w:ascii="Arial" w:hAnsi="Arial" w:cs="Arial"/>
          <w:sz w:val="22"/>
          <w:szCs w:val="22"/>
        </w:rPr>
        <w:t xml:space="preserve"> cena v EUR/l </w:t>
      </w:r>
      <w:r w:rsidR="00580955">
        <w:rPr>
          <w:rFonts w:ascii="Arial" w:hAnsi="Arial" w:cs="Arial"/>
          <w:sz w:val="22"/>
          <w:szCs w:val="22"/>
        </w:rPr>
        <w:t>brez</w:t>
      </w:r>
      <w:r w:rsidRPr="00AB3C62">
        <w:rPr>
          <w:rFonts w:ascii="Arial" w:hAnsi="Arial" w:cs="Arial"/>
          <w:sz w:val="22"/>
          <w:szCs w:val="22"/>
        </w:rPr>
        <w:t xml:space="preserve"> </w:t>
      </w:r>
      <w:r w:rsidR="00C87CFE">
        <w:rPr>
          <w:rFonts w:ascii="Arial" w:hAnsi="Arial" w:cs="Arial"/>
          <w:sz w:val="22"/>
          <w:szCs w:val="22"/>
        </w:rPr>
        <w:t>nadomestila</w:t>
      </w:r>
      <w:bookmarkStart w:id="0" w:name="_GoBack"/>
      <w:bookmarkEnd w:id="0"/>
      <w:r w:rsidRPr="00AB3C62">
        <w:rPr>
          <w:rFonts w:ascii="Arial" w:hAnsi="Arial" w:cs="Arial"/>
          <w:sz w:val="22"/>
          <w:szCs w:val="22"/>
        </w:rPr>
        <w:t xml:space="preserve"> za varnostne zaloge, veljavne v ZRN in </w:t>
      </w:r>
      <w:r w:rsidRPr="00C259E5">
        <w:rPr>
          <w:rFonts w:ascii="Arial" w:hAnsi="Arial" w:cs="Arial"/>
          <w:sz w:val="22"/>
          <w:szCs w:val="22"/>
        </w:rPr>
        <w:t>brez davka na dodano vrednost in drugih dajatev</w:t>
      </w:r>
      <w:r w:rsidR="00580955">
        <w:rPr>
          <w:rFonts w:ascii="Arial" w:hAnsi="Arial" w:cs="Arial"/>
          <w:sz w:val="22"/>
          <w:szCs w:val="22"/>
        </w:rPr>
        <w:t>, ki se ceni prištejejo naknadno.</w:t>
      </w:r>
    </w:p>
    <w:p w14:paraId="6BB884DE" w14:textId="77777777" w:rsidR="00AB3C62" w:rsidRPr="00AB3C62" w:rsidRDefault="00AB3C62" w:rsidP="00C259E5">
      <w:pPr>
        <w:pStyle w:val="Telobesedila"/>
        <w:tabs>
          <w:tab w:val="num" w:pos="720"/>
        </w:tabs>
        <w:ind w:left="720" w:hanging="360"/>
        <w:jc w:val="both"/>
        <w:rPr>
          <w:rFonts w:ascii="Arial" w:hAnsi="Arial" w:cs="Arial"/>
          <w:bCs/>
          <w:iCs/>
          <w:sz w:val="22"/>
          <w:szCs w:val="22"/>
        </w:rPr>
      </w:pPr>
      <w:r w:rsidRPr="00AB3C62">
        <w:rPr>
          <w:rFonts w:ascii="Arial" w:hAnsi="Arial" w:cs="Arial"/>
          <w:bCs/>
          <w:iCs/>
          <w:sz w:val="22"/>
          <w:szCs w:val="22"/>
        </w:rPr>
        <w:t>Cena mora vsebovati vse stroške, povezane z izvršitvijo tega naročila.</w:t>
      </w:r>
    </w:p>
    <w:p w14:paraId="20CE2F30" w14:textId="77777777" w:rsidR="00AB3C62" w:rsidRPr="00AB3C62" w:rsidRDefault="00AB3C62" w:rsidP="00C259E5">
      <w:pPr>
        <w:pStyle w:val="Telobesedila"/>
        <w:tabs>
          <w:tab w:val="num" w:pos="720"/>
        </w:tabs>
        <w:ind w:left="720" w:hanging="360"/>
        <w:jc w:val="both"/>
        <w:rPr>
          <w:rFonts w:ascii="Arial" w:hAnsi="Arial" w:cs="Arial"/>
          <w:bCs/>
          <w:iCs/>
          <w:sz w:val="22"/>
          <w:szCs w:val="22"/>
        </w:rPr>
      </w:pPr>
      <w:r w:rsidRPr="00AB3C62">
        <w:rPr>
          <w:rFonts w:ascii="Arial" w:hAnsi="Arial" w:cs="Arial"/>
          <w:bCs/>
          <w:iCs/>
          <w:sz w:val="22"/>
          <w:szCs w:val="22"/>
        </w:rPr>
        <w:t xml:space="preserve">Cena, po kateri ponudnik odkupi blago, last naročnika, mora odražati tržne razmere. </w:t>
      </w:r>
    </w:p>
    <w:p w14:paraId="20F505B4" w14:textId="77777777" w:rsidR="00AB3C62" w:rsidRPr="00AB3C62" w:rsidRDefault="002C20BC" w:rsidP="00C57293">
      <w:pPr>
        <w:pStyle w:val="Telobesedila"/>
        <w:numPr>
          <w:ilvl w:val="0"/>
          <w:numId w:val="5"/>
        </w:numPr>
        <w:suppressAutoHyphens w:val="0"/>
        <w:spacing w:after="0"/>
        <w:jc w:val="both"/>
        <w:rPr>
          <w:rFonts w:ascii="Arial" w:hAnsi="Arial" w:cs="Arial"/>
          <w:b/>
          <w:sz w:val="22"/>
          <w:szCs w:val="22"/>
          <w:u w:val="single"/>
        </w:rPr>
      </w:pPr>
      <w:r>
        <w:rPr>
          <w:rFonts w:ascii="Arial" w:hAnsi="Arial" w:cs="Arial"/>
          <w:b/>
          <w:sz w:val="22"/>
          <w:szCs w:val="22"/>
          <w:u w:val="single"/>
        </w:rPr>
        <w:t>Način i</w:t>
      </w:r>
      <w:r w:rsidR="00AB3C62" w:rsidRPr="00AB3C62">
        <w:rPr>
          <w:rFonts w:ascii="Arial" w:hAnsi="Arial" w:cs="Arial"/>
          <w:b/>
          <w:sz w:val="22"/>
          <w:szCs w:val="22"/>
          <w:u w:val="single"/>
        </w:rPr>
        <w:t>zračun</w:t>
      </w:r>
      <w:r>
        <w:rPr>
          <w:rFonts w:ascii="Arial" w:hAnsi="Arial" w:cs="Arial"/>
          <w:b/>
          <w:sz w:val="22"/>
          <w:szCs w:val="22"/>
          <w:u w:val="single"/>
        </w:rPr>
        <w:t>a</w:t>
      </w:r>
      <w:r w:rsidR="00AB3C62" w:rsidRPr="00AB3C62">
        <w:rPr>
          <w:rFonts w:ascii="Arial" w:hAnsi="Arial" w:cs="Arial"/>
          <w:b/>
          <w:sz w:val="22"/>
          <w:szCs w:val="22"/>
          <w:u w:val="single"/>
        </w:rPr>
        <w:t xml:space="preserve"> </w:t>
      </w:r>
      <w:r w:rsidR="00580955">
        <w:rPr>
          <w:rFonts w:ascii="Arial" w:hAnsi="Arial" w:cs="Arial"/>
          <w:b/>
          <w:sz w:val="22"/>
          <w:szCs w:val="22"/>
          <w:u w:val="single"/>
        </w:rPr>
        <w:t xml:space="preserve">prodajne </w:t>
      </w:r>
      <w:r w:rsidR="00AB3C62" w:rsidRPr="00AB3C62">
        <w:rPr>
          <w:rFonts w:ascii="Arial" w:hAnsi="Arial" w:cs="Arial"/>
          <w:b/>
          <w:sz w:val="22"/>
          <w:szCs w:val="22"/>
          <w:u w:val="single"/>
        </w:rPr>
        <w:t>cene:</w:t>
      </w:r>
    </w:p>
    <w:p w14:paraId="72E885E2" w14:textId="77777777" w:rsidR="00AB3C62" w:rsidRPr="00AB3C62" w:rsidRDefault="00580955" w:rsidP="00356CB2">
      <w:pPr>
        <w:pStyle w:val="Telobesedila"/>
        <w:ind w:left="426" w:hanging="11"/>
        <w:jc w:val="both"/>
        <w:rPr>
          <w:rFonts w:ascii="Arial" w:hAnsi="Arial" w:cs="Arial"/>
          <w:sz w:val="22"/>
          <w:szCs w:val="22"/>
        </w:rPr>
      </w:pPr>
      <w:r>
        <w:rPr>
          <w:rFonts w:ascii="Arial" w:hAnsi="Arial" w:cs="Arial"/>
          <w:sz w:val="22"/>
          <w:szCs w:val="22"/>
        </w:rPr>
        <w:t>Prodajna cena se izračuna skladno s Prilogo 4 – Ponudba.</w:t>
      </w:r>
    </w:p>
    <w:p w14:paraId="5D65117B" w14:textId="77777777" w:rsidR="00580955" w:rsidRPr="00AB3C62" w:rsidRDefault="00580955" w:rsidP="00580955">
      <w:pPr>
        <w:pStyle w:val="Telobesedila"/>
        <w:numPr>
          <w:ilvl w:val="0"/>
          <w:numId w:val="5"/>
        </w:numPr>
        <w:suppressAutoHyphens w:val="0"/>
        <w:spacing w:after="0"/>
        <w:jc w:val="both"/>
        <w:rPr>
          <w:rFonts w:ascii="Arial" w:hAnsi="Arial" w:cs="Arial"/>
          <w:b/>
          <w:sz w:val="22"/>
          <w:szCs w:val="22"/>
          <w:u w:val="single"/>
        </w:rPr>
      </w:pPr>
      <w:bookmarkStart w:id="1" w:name="_Hlk86756428"/>
      <w:r>
        <w:rPr>
          <w:rFonts w:ascii="Arial" w:hAnsi="Arial" w:cs="Arial"/>
          <w:b/>
          <w:sz w:val="22"/>
          <w:szCs w:val="22"/>
          <w:u w:val="single"/>
        </w:rPr>
        <w:t>Način i</w:t>
      </w:r>
      <w:r w:rsidRPr="00AB3C62">
        <w:rPr>
          <w:rFonts w:ascii="Arial" w:hAnsi="Arial" w:cs="Arial"/>
          <w:b/>
          <w:sz w:val="22"/>
          <w:szCs w:val="22"/>
          <w:u w:val="single"/>
        </w:rPr>
        <w:t>zračun</w:t>
      </w:r>
      <w:r>
        <w:rPr>
          <w:rFonts w:ascii="Arial" w:hAnsi="Arial" w:cs="Arial"/>
          <w:b/>
          <w:sz w:val="22"/>
          <w:szCs w:val="22"/>
          <w:u w:val="single"/>
        </w:rPr>
        <w:t>a</w:t>
      </w:r>
      <w:r w:rsidRPr="00AB3C62">
        <w:rPr>
          <w:rFonts w:ascii="Arial" w:hAnsi="Arial" w:cs="Arial"/>
          <w:b/>
          <w:sz w:val="22"/>
          <w:szCs w:val="22"/>
          <w:u w:val="single"/>
        </w:rPr>
        <w:t xml:space="preserve"> </w:t>
      </w:r>
      <w:r>
        <w:rPr>
          <w:rFonts w:ascii="Arial" w:hAnsi="Arial" w:cs="Arial"/>
          <w:b/>
          <w:sz w:val="22"/>
          <w:szCs w:val="22"/>
          <w:u w:val="single"/>
        </w:rPr>
        <w:t>vrednosti za garancijo za plačilo blaga in/ali predračuna</w:t>
      </w:r>
      <w:r w:rsidRPr="00AB3C62">
        <w:rPr>
          <w:rFonts w:ascii="Arial" w:hAnsi="Arial" w:cs="Arial"/>
          <w:b/>
          <w:sz w:val="22"/>
          <w:szCs w:val="22"/>
          <w:u w:val="single"/>
        </w:rPr>
        <w:t>:</w:t>
      </w:r>
    </w:p>
    <w:p w14:paraId="095C888F" w14:textId="77777777" w:rsidR="00AB3C62" w:rsidRPr="00356CB2" w:rsidRDefault="00AB3C62" w:rsidP="00580955">
      <w:pPr>
        <w:pStyle w:val="Telobesedila"/>
        <w:ind w:left="426" w:hanging="11"/>
        <w:jc w:val="both"/>
        <w:rPr>
          <w:rFonts w:ascii="Arial" w:hAnsi="Arial" w:cs="Arial"/>
          <w:sz w:val="22"/>
          <w:szCs w:val="22"/>
        </w:rPr>
      </w:pPr>
      <w:r w:rsidRPr="005113DA">
        <w:rPr>
          <w:rFonts w:ascii="Arial" w:hAnsi="Arial" w:cs="Arial"/>
          <w:sz w:val="22"/>
          <w:szCs w:val="22"/>
        </w:rPr>
        <w:t xml:space="preserve">Vrednost blaga za izdajo zavarovanja za plačilo blaga in predračuna se izračuna </w:t>
      </w:r>
      <w:bookmarkEnd w:id="1"/>
      <w:r w:rsidR="00580955">
        <w:rPr>
          <w:rFonts w:ascii="Arial" w:hAnsi="Arial" w:cs="Arial"/>
          <w:sz w:val="22"/>
          <w:szCs w:val="22"/>
        </w:rPr>
        <w:t>skladno s Prilogo 5 – Osnutek pogodbe o prodaji blaga.</w:t>
      </w:r>
    </w:p>
    <w:p w14:paraId="3DEF8681" w14:textId="77777777" w:rsidR="00AB3C62" w:rsidRPr="00AB3C62" w:rsidRDefault="00AB3C62" w:rsidP="00D571CD">
      <w:pPr>
        <w:pStyle w:val="Telobesedila"/>
        <w:numPr>
          <w:ilvl w:val="0"/>
          <w:numId w:val="5"/>
        </w:numPr>
        <w:suppressAutoHyphens w:val="0"/>
        <w:spacing w:after="0"/>
        <w:jc w:val="both"/>
        <w:rPr>
          <w:rFonts w:ascii="Arial" w:hAnsi="Arial" w:cs="Arial"/>
          <w:b/>
          <w:sz w:val="22"/>
          <w:szCs w:val="22"/>
          <w:u w:val="single"/>
        </w:rPr>
      </w:pPr>
      <w:r w:rsidRPr="00AB3C62">
        <w:rPr>
          <w:rFonts w:ascii="Arial" w:hAnsi="Arial" w:cs="Arial"/>
          <w:b/>
          <w:sz w:val="22"/>
          <w:szCs w:val="22"/>
          <w:u w:val="single"/>
        </w:rPr>
        <w:t>Posebni pogoji oziroma zahteve naročnika</w:t>
      </w:r>
    </w:p>
    <w:p w14:paraId="2907D151" w14:textId="77777777" w:rsidR="00AB3C62" w:rsidRPr="005113DA" w:rsidRDefault="00AB3C62" w:rsidP="00C57293">
      <w:pPr>
        <w:numPr>
          <w:ilvl w:val="1"/>
          <w:numId w:val="5"/>
        </w:numPr>
        <w:tabs>
          <w:tab w:val="num" w:pos="720"/>
        </w:tabs>
        <w:suppressAutoHyphens w:val="0"/>
        <w:ind w:left="720"/>
        <w:jc w:val="both"/>
        <w:rPr>
          <w:rFonts w:ascii="Arial" w:hAnsi="Arial" w:cs="Arial"/>
          <w:b/>
          <w:i/>
          <w:color w:val="000000"/>
          <w:sz w:val="22"/>
          <w:szCs w:val="22"/>
        </w:rPr>
      </w:pPr>
      <w:r w:rsidRPr="005113DA">
        <w:rPr>
          <w:rFonts w:ascii="Arial" w:hAnsi="Arial" w:cs="Arial"/>
          <w:b/>
          <w:i/>
          <w:color w:val="000000"/>
          <w:sz w:val="22"/>
          <w:szCs w:val="22"/>
        </w:rPr>
        <w:t>prodaja je možna samo pod režimom odloga plačila trošarine z izdajo trošarinskega dokumenta</w:t>
      </w:r>
      <w:r w:rsidR="00580955">
        <w:rPr>
          <w:rFonts w:ascii="Arial" w:hAnsi="Arial" w:cs="Arial"/>
          <w:b/>
          <w:i/>
          <w:color w:val="000000"/>
          <w:sz w:val="22"/>
          <w:szCs w:val="22"/>
        </w:rPr>
        <w:t>;</w:t>
      </w:r>
    </w:p>
    <w:p w14:paraId="2BF5CAB9" w14:textId="77777777" w:rsidR="00AB3C62" w:rsidRPr="004F6607" w:rsidRDefault="00AB3C62" w:rsidP="007E315A">
      <w:pPr>
        <w:pStyle w:val="Odstavekseznama"/>
        <w:numPr>
          <w:ilvl w:val="1"/>
          <w:numId w:val="5"/>
        </w:numPr>
        <w:tabs>
          <w:tab w:val="num" w:pos="720"/>
        </w:tabs>
        <w:spacing w:line="240" w:lineRule="auto"/>
        <w:ind w:left="720"/>
        <w:rPr>
          <w:rFonts w:ascii="Arial" w:hAnsi="Arial" w:cs="Arial"/>
          <w:b/>
          <w:i/>
        </w:rPr>
      </w:pPr>
      <w:r w:rsidRPr="004F6607">
        <w:rPr>
          <w:rFonts w:ascii="Arial" w:hAnsi="Arial" w:cs="Arial"/>
          <w:b/>
          <w:i/>
        </w:rPr>
        <w:t xml:space="preserve">blago je kakovosti skladno s standardom EN 590 </w:t>
      </w:r>
      <w:r w:rsidR="009B3E05">
        <w:rPr>
          <w:rFonts w:ascii="Arial" w:hAnsi="Arial" w:cs="Arial"/>
          <w:b/>
          <w:i/>
        </w:rPr>
        <w:t>zimske kakovosti</w:t>
      </w:r>
      <w:r w:rsidR="00580955">
        <w:rPr>
          <w:rFonts w:ascii="Arial" w:hAnsi="Arial" w:cs="Arial"/>
          <w:b/>
          <w:i/>
        </w:rPr>
        <w:t>;</w:t>
      </w:r>
    </w:p>
    <w:p w14:paraId="0F6EDAD3" w14:textId="77777777" w:rsidR="00AB3C62" w:rsidRPr="005113DA" w:rsidRDefault="00AB3C62" w:rsidP="00C57293">
      <w:pPr>
        <w:numPr>
          <w:ilvl w:val="1"/>
          <w:numId w:val="5"/>
        </w:numPr>
        <w:tabs>
          <w:tab w:val="num" w:pos="720"/>
        </w:tabs>
        <w:suppressAutoHyphens w:val="0"/>
        <w:ind w:left="720"/>
        <w:jc w:val="both"/>
        <w:rPr>
          <w:rFonts w:ascii="Arial" w:hAnsi="Arial" w:cs="Arial"/>
          <w:color w:val="000000"/>
          <w:sz w:val="22"/>
          <w:szCs w:val="22"/>
        </w:rPr>
      </w:pPr>
      <w:r w:rsidRPr="005113DA">
        <w:rPr>
          <w:rFonts w:ascii="Arial" w:hAnsi="Arial" w:cs="Arial"/>
          <w:color w:val="000000"/>
          <w:sz w:val="22"/>
          <w:szCs w:val="22"/>
        </w:rPr>
        <w:t>ponudniki lahko v roku do oddaje ponudb ob vnaprejšnjem dogovoru s skladiščnikom odvzamejo vzorce blaga iz rezervoarjev in izvedejo analizo na lastne stroške</w:t>
      </w:r>
      <w:r w:rsidR="00580955">
        <w:rPr>
          <w:rFonts w:ascii="Arial" w:hAnsi="Arial" w:cs="Arial"/>
          <w:color w:val="000000"/>
          <w:sz w:val="22"/>
          <w:szCs w:val="22"/>
        </w:rPr>
        <w:t>;</w:t>
      </w:r>
    </w:p>
    <w:p w14:paraId="2ACD8C4C" w14:textId="77777777" w:rsidR="00AB3C62" w:rsidRPr="005113DA" w:rsidRDefault="00AB3C62" w:rsidP="00C57293">
      <w:pPr>
        <w:numPr>
          <w:ilvl w:val="1"/>
          <w:numId w:val="5"/>
        </w:numPr>
        <w:tabs>
          <w:tab w:val="num" w:pos="720"/>
        </w:tabs>
        <w:suppressAutoHyphens w:val="0"/>
        <w:ind w:left="720"/>
        <w:jc w:val="both"/>
        <w:rPr>
          <w:rFonts w:ascii="Arial" w:hAnsi="Arial" w:cs="Arial"/>
          <w:color w:val="000000"/>
          <w:sz w:val="22"/>
          <w:szCs w:val="22"/>
        </w:rPr>
      </w:pPr>
      <w:r w:rsidRPr="005113DA">
        <w:rPr>
          <w:rFonts w:ascii="Arial" w:hAnsi="Arial" w:cs="Arial"/>
          <w:color w:val="000000"/>
          <w:sz w:val="22"/>
          <w:szCs w:val="22"/>
        </w:rPr>
        <w:t xml:space="preserve">izbrani ponudniki so dolžni posredovati naročniku in skladiščniku vse potrebne podatke za pravilno izpolnitev trošarinskih dokumentov najmanj </w:t>
      </w:r>
      <w:r w:rsidR="00356CB2">
        <w:rPr>
          <w:rFonts w:ascii="Arial" w:hAnsi="Arial" w:cs="Arial"/>
          <w:color w:val="000000"/>
          <w:sz w:val="22"/>
          <w:szCs w:val="22"/>
        </w:rPr>
        <w:t>4</w:t>
      </w:r>
      <w:r w:rsidRPr="005113DA">
        <w:rPr>
          <w:rFonts w:ascii="Arial" w:hAnsi="Arial" w:cs="Arial"/>
          <w:color w:val="000000"/>
          <w:sz w:val="22"/>
          <w:szCs w:val="22"/>
        </w:rPr>
        <w:t xml:space="preserve"> delovn</w:t>
      </w:r>
      <w:r w:rsidR="00356CB2">
        <w:rPr>
          <w:rFonts w:ascii="Arial" w:hAnsi="Arial" w:cs="Arial"/>
          <w:color w:val="000000"/>
          <w:sz w:val="22"/>
          <w:szCs w:val="22"/>
        </w:rPr>
        <w:t>e</w:t>
      </w:r>
      <w:r w:rsidRPr="005113DA">
        <w:rPr>
          <w:rFonts w:ascii="Arial" w:hAnsi="Arial" w:cs="Arial"/>
          <w:color w:val="000000"/>
          <w:sz w:val="22"/>
          <w:szCs w:val="22"/>
        </w:rPr>
        <w:t xml:space="preserve"> dn</w:t>
      </w:r>
      <w:r w:rsidR="002C20BC">
        <w:rPr>
          <w:rFonts w:ascii="Arial" w:hAnsi="Arial" w:cs="Arial"/>
          <w:color w:val="000000"/>
          <w:sz w:val="22"/>
          <w:szCs w:val="22"/>
        </w:rPr>
        <w:t>i</w:t>
      </w:r>
      <w:r w:rsidRPr="005113DA">
        <w:rPr>
          <w:rFonts w:ascii="Arial" w:hAnsi="Arial" w:cs="Arial"/>
          <w:color w:val="000000"/>
          <w:sz w:val="22"/>
          <w:szCs w:val="22"/>
        </w:rPr>
        <w:t xml:space="preserve"> pred dvigom blaga</w:t>
      </w:r>
      <w:r w:rsidR="00580955">
        <w:rPr>
          <w:rFonts w:ascii="Arial" w:hAnsi="Arial" w:cs="Arial"/>
          <w:color w:val="000000"/>
          <w:sz w:val="22"/>
          <w:szCs w:val="22"/>
        </w:rPr>
        <w:t>;</w:t>
      </w:r>
    </w:p>
    <w:p w14:paraId="5957BDDD" w14:textId="77777777" w:rsidR="00AB3C62" w:rsidRPr="005113DA" w:rsidRDefault="00AB3C62" w:rsidP="00C57293">
      <w:pPr>
        <w:pStyle w:val="Telobesedila-zamik3"/>
        <w:numPr>
          <w:ilvl w:val="1"/>
          <w:numId w:val="7"/>
        </w:numPr>
        <w:tabs>
          <w:tab w:val="clear" w:pos="1080"/>
          <w:tab w:val="num" w:pos="720"/>
          <w:tab w:val="num" w:pos="1440"/>
        </w:tabs>
        <w:suppressAutoHyphens w:val="0"/>
        <w:spacing w:after="0"/>
        <w:ind w:left="720"/>
        <w:jc w:val="both"/>
        <w:rPr>
          <w:rFonts w:ascii="Arial" w:hAnsi="Arial" w:cs="Arial"/>
          <w:sz w:val="22"/>
          <w:szCs w:val="22"/>
        </w:rPr>
      </w:pPr>
      <w:r w:rsidRPr="005113DA">
        <w:rPr>
          <w:rFonts w:ascii="Arial" w:hAnsi="Arial" w:cs="Arial"/>
          <w:sz w:val="22"/>
          <w:szCs w:val="22"/>
        </w:rPr>
        <w:t>besedila garancij in drugih finančnih zavarovanj, ki jih priloži ponudnik, ne smejo bistveno odstopati od besedila priloženih vzorcev, ki so priloženi v razpisni dokumentaciji</w:t>
      </w:r>
      <w:r w:rsidR="00580955">
        <w:rPr>
          <w:rFonts w:ascii="Arial" w:hAnsi="Arial" w:cs="Arial"/>
          <w:sz w:val="22"/>
          <w:szCs w:val="22"/>
        </w:rPr>
        <w:t>;</w:t>
      </w:r>
    </w:p>
    <w:p w14:paraId="161BBE59" w14:textId="77777777" w:rsidR="00AB3C62" w:rsidRDefault="00AB3C62" w:rsidP="00D571CD">
      <w:pPr>
        <w:pStyle w:val="Telobesedila-zamik3"/>
        <w:numPr>
          <w:ilvl w:val="1"/>
          <w:numId w:val="7"/>
        </w:numPr>
        <w:tabs>
          <w:tab w:val="clear" w:pos="1080"/>
          <w:tab w:val="num" w:pos="720"/>
          <w:tab w:val="num" w:pos="1440"/>
        </w:tabs>
        <w:suppressAutoHyphens w:val="0"/>
        <w:spacing w:after="0"/>
        <w:ind w:left="720"/>
        <w:jc w:val="both"/>
        <w:rPr>
          <w:rFonts w:ascii="Arial" w:hAnsi="Arial" w:cs="Arial"/>
          <w:sz w:val="22"/>
          <w:szCs w:val="22"/>
        </w:rPr>
      </w:pPr>
      <w:r w:rsidRPr="005113DA">
        <w:rPr>
          <w:rFonts w:ascii="Arial" w:hAnsi="Arial" w:cs="Arial"/>
          <w:sz w:val="22"/>
          <w:szCs w:val="22"/>
        </w:rPr>
        <w:t>plačilo celotne kupnine v roku, ki je določen v osnutku pogodbe, je bistvena se</w:t>
      </w:r>
      <w:r w:rsidRPr="00580955">
        <w:rPr>
          <w:rFonts w:ascii="Arial" w:hAnsi="Arial" w:cs="Arial"/>
          <w:sz w:val="22"/>
          <w:szCs w:val="22"/>
        </w:rPr>
        <w:t>stavina predmetnega pravnega posla</w:t>
      </w:r>
      <w:r w:rsidR="00580955">
        <w:rPr>
          <w:rFonts w:ascii="Arial" w:hAnsi="Arial" w:cs="Arial"/>
          <w:sz w:val="22"/>
          <w:szCs w:val="22"/>
        </w:rPr>
        <w:t>.</w:t>
      </w:r>
    </w:p>
    <w:p w14:paraId="416227DC" w14:textId="77777777" w:rsidR="00D571CD" w:rsidRPr="00D571CD" w:rsidRDefault="00D571CD" w:rsidP="00D571CD">
      <w:pPr>
        <w:pStyle w:val="Telobesedila-zamik3"/>
        <w:tabs>
          <w:tab w:val="num" w:pos="720"/>
          <w:tab w:val="num" w:pos="1440"/>
        </w:tabs>
        <w:suppressAutoHyphens w:val="0"/>
        <w:spacing w:after="0"/>
        <w:ind w:left="720"/>
        <w:jc w:val="both"/>
        <w:rPr>
          <w:rFonts w:ascii="Arial" w:hAnsi="Arial" w:cs="Arial"/>
          <w:sz w:val="22"/>
          <w:szCs w:val="22"/>
        </w:rPr>
      </w:pPr>
    </w:p>
    <w:p w14:paraId="6DA0005B" w14:textId="3CE5E677" w:rsidR="00AB3C62" w:rsidRPr="00AB3C62" w:rsidRDefault="00F46837" w:rsidP="00C57293">
      <w:pPr>
        <w:pStyle w:val="Telobesedila-zamik3"/>
        <w:numPr>
          <w:ilvl w:val="0"/>
          <w:numId w:val="5"/>
        </w:numPr>
        <w:suppressAutoHyphens w:val="0"/>
        <w:spacing w:after="0"/>
        <w:jc w:val="both"/>
        <w:rPr>
          <w:rFonts w:ascii="Arial" w:hAnsi="Arial" w:cs="Arial"/>
          <w:b/>
          <w:sz w:val="22"/>
          <w:szCs w:val="22"/>
          <w:u w:val="single"/>
        </w:rPr>
      </w:pPr>
      <w:r>
        <w:rPr>
          <w:rFonts w:ascii="Arial" w:hAnsi="Arial" w:cs="Arial"/>
          <w:b/>
          <w:sz w:val="22"/>
          <w:szCs w:val="22"/>
          <w:u w:val="single"/>
        </w:rPr>
        <w:t>S</w:t>
      </w:r>
      <w:r w:rsidR="00AB3C62" w:rsidRPr="00AB3C62">
        <w:rPr>
          <w:rFonts w:ascii="Arial" w:hAnsi="Arial" w:cs="Arial"/>
          <w:b/>
          <w:sz w:val="22"/>
          <w:szCs w:val="22"/>
          <w:u w:val="single"/>
        </w:rPr>
        <w:t>kladišč</w:t>
      </w:r>
      <w:r>
        <w:rPr>
          <w:rFonts w:ascii="Arial" w:hAnsi="Arial" w:cs="Arial"/>
          <w:b/>
          <w:sz w:val="22"/>
          <w:szCs w:val="22"/>
          <w:u w:val="single"/>
        </w:rPr>
        <w:t>e</w:t>
      </w:r>
      <w:r w:rsidR="00AB3C62" w:rsidRPr="00AB3C62">
        <w:rPr>
          <w:rFonts w:ascii="Arial" w:hAnsi="Arial" w:cs="Arial"/>
          <w:b/>
          <w:sz w:val="22"/>
          <w:szCs w:val="22"/>
          <w:u w:val="single"/>
        </w:rPr>
        <w:t>:</w:t>
      </w:r>
    </w:p>
    <w:p w14:paraId="2E3A904E" w14:textId="563F1C51" w:rsidR="00AB3C62" w:rsidRDefault="00A76E34" w:rsidP="00A76E34">
      <w:pPr>
        <w:pStyle w:val="Telobesedila"/>
        <w:ind w:left="2124" w:hanging="1709"/>
        <w:jc w:val="both"/>
        <w:rPr>
          <w:rFonts w:ascii="Arial" w:hAnsi="Arial" w:cs="Arial"/>
          <w:sz w:val="22"/>
          <w:szCs w:val="22"/>
        </w:rPr>
      </w:pPr>
      <w:bookmarkStart w:id="2" w:name="_Hlk87263540"/>
      <w:r>
        <w:rPr>
          <w:rFonts w:ascii="Arial" w:hAnsi="Arial" w:cs="Arial"/>
          <w:sz w:val="22"/>
          <w:szCs w:val="22"/>
          <w:u w:val="single"/>
        </w:rPr>
        <w:t>Skladiščnik</w:t>
      </w:r>
      <w:r w:rsidR="00AB3C62" w:rsidRPr="00A76E34">
        <w:rPr>
          <w:rFonts w:ascii="Arial" w:hAnsi="Arial" w:cs="Arial"/>
          <w:sz w:val="22"/>
          <w:szCs w:val="22"/>
          <w:u w:val="single"/>
        </w:rPr>
        <w:t>:</w:t>
      </w:r>
      <w:r w:rsidR="00AB3C62" w:rsidRPr="005113DA">
        <w:rPr>
          <w:rFonts w:ascii="Arial" w:hAnsi="Arial" w:cs="Arial"/>
          <w:sz w:val="22"/>
          <w:szCs w:val="22"/>
        </w:rPr>
        <w:tab/>
      </w:r>
      <w:bookmarkStart w:id="3" w:name="_Hlk182923584"/>
      <w:proofErr w:type="spellStart"/>
      <w:r w:rsidR="009B0A2D" w:rsidRPr="00CA5759">
        <w:rPr>
          <w:rFonts w:ascii="Arial" w:hAnsi="Arial" w:cs="Arial"/>
          <w:sz w:val="22"/>
          <w:szCs w:val="22"/>
        </w:rPr>
        <w:t>Oiltanking</w:t>
      </w:r>
      <w:proofErr w:type="spellEnd"/>
      <w:r w:rsidR="009B0A2D" w:rsidRPr="00CA5759">
        <w:rPr>
          <w:rFonts w:ascii="Arial" w:hAnsi="Arial" w:cs="Arial"/>
          <w:sz w:val="22"/>
          <w:szCs w:val="22"/>
        </w:rPr>
        <w:t xml:space="preserve"> GmbH &amp; Co. KG, </w:t>
      </w:r>
      <w:proofErr w:type="spellStart"/>
      <w:r w:rsidR="009B0A2D" w:rsidRPr="00CA5759">
        <w:rPr>
          <w:rFonts w:ascii="Arial" w:hAnsi="Arial" w:cs="Arial"/>
          <w:sz w:val="22"/>
          <w:szCs w:val="22"/>
        </w:rPr>
        <w:t>Koreastraße</w:t>
      </w:r>
      <w:proofErr w:type="spellEnd"/>
      <w:r w:rsidR="009B0A2D" w:rsidRPr="00CA5759">
        <w:rPr>
          <w:rFonts w:ascii="Arial" w:hAnsi="Arial" w:cs="Arial"/>
          <w:sz w:val="22"/>
          <w:szCs w:val="22"/>
        </w:rPr>
        <w:t xml:space="preserve"> 7, 20457 Hamburg</w:t>
      </w:r>
      <w:bookmarkEnd w:id="3"/>
      <w:r w:rsidR="00F46837">
        <w:rPr>
          <w:rFonts w:ascii="Arial" w:hAnsi="Arial" w:cs="Arial"/>
          <w:sz w:val="22"/>
          <w:szCs w:val="22"/>
        </w:rPr>
        <w:t xml:space="preserve">, Zvezna </w:t>
      </w:r>
      <w:r w:rsidR="00A878B5">
        <w:rPr>
          <w:rFonts w:ascii="Arial" w:hAnsi="Arial" w:cs="Arial"/>
          <w:sz w:val="22"/>
          <w:szCs w:val="22"/>
        </w:rPr>
        <w:t>R</w:t>
      </w:r>
      <w:r w:rsidR="00F46837">
        <w:rPr>
          <w:rFonts w:ascii="Arial" w:hAnsi="Arial" w:cs="Arial"/>
          <w:sz w:val="22"/>
          <w:szCs w:val="22"/>
        </w:rPr>
        <w:t>epublika Nemčija</w:t>
      </w:r>
    </w:p>
    <w:p w14:paraId="68A08D46" w14:textId="6D151531" w:rsidR="009B683F" w:rsidRPr="00A878B5" w:rsidRDefault="00D753A4" w:rsidP="00A878B5">
      <w:pPr>
        <w:pStyle w:val="Telobesedila"/>
        <w:ind w:left="2124" w:hanging="1709"/>
        <w:jc w:val="both"/>
        <w:rPr>
          <w:rFonts w:ascii="Arial" w:hAnsi="Arial" w:cs="Arial"/>
          <w:b/>
          <w:sz w:val="22"/>
          <w:szCs w:val="22"/>
        </w:rPr>
      </w:pPr>
      <w:bookmarkStart w:id="4" w:name="_Hlk87263477"/>
      <w:bookmarkEnd w:id="2"/>
      <w:r w:rsidRPr="00A76E34">
        <w:rPr>
          <w:rFonts w:ascii="Arial" w:hAnsi="Arial" w:cs="Arial"/>
          <w:sz w:val="22"/>
          <w:szCs w:val="22"/>
          <w:u w:val="single"/>
        </w:rPr>
        <w:t>Lokacija</w:t>
      </w:r>
      <w:r>
        <w:rPr>
          <w:rFonts w:ascii="Arial" w:hAnsi="Arial" w:cs="Arial"/>
          <w:sz w:val="22"/>
          <w:szCs w:val="22"/>
        </w:rPr>
        <w:t>:</w:t>
      </w:r>
      <w:r>
        <w:rPr>
          <w:rFonts w:ascii="Arial" w:hAnsi="Arial" w:cs="Arial"/>
          <w:sz w:val="22"/>
          <w:szCs w:val="22"/>
        </w:rPr>
        <w:tab/>
      </w:r>
      <w:bookmarkStart w:id="5" w:name="_Hlk182923616"/>
      <w:proofErr w:type="spellStart"/>
      <w:r w:rsidR="009B0A2D" w:rsidRPr="00CA5759">
        <w:rPr>
          <w:rFonts w:ascii="Arial" w:hAnsi="Arial" w:cs="Arial"/>
          <w:sz w:val="22"/>
          <w:szCs w:val="22"/>
        </w:rPr>
        <w:t>Oiltanking</w:t>
      </w:r>
      <w:proofErr w:type="spellEnd"/>
      <w:r w:rsidR="009B0A2D" w:rsidRPr="00CA5759">
        <w:rPr>
          <w:rFonts w:ascii="Arial" w:hAnsi="Arial" w:cs="Arial"/>
          <w:sz w:val="22"/>
          <w:szCs w:val="22"/>
        </w:rPr>
        <w:t xml:space="preserve"> GmbH &amp; Co. KG, </w:t>
      </w:r>
      <w:proofErr w:type="spellStart"/>
      <w:r w:rsidR="009B0A2D" w:rsidRPr="00CA5759">
        <w:rPr>
          <w:rFonts w:ascii="Arial" w:hAnsi="Arial" w:cs="Arial"/>
          <w:sz w:val="22"/>
          <w:szCs w:val="22"/>
        </w:rPr>
        <w:t>Blumensand</w:t>
      </w:r>
      <w:proofErr w:type="spellEnd"/>
      <w:r w:rsidR="009B0A2D" w:rsidRPr="00CA5759">
        <w:rPr>
          <w:rFonts w:ascii="Arial" w:hAnsi="Arial" w:cs="Arial"/>
          <w:sz w:val="22"/>
          <w:szCs w:val="22"/>
        </w:rPr>
        <w:t xml:space="preserve"> 38, 21107 Hamburg</w:t>
      </w:r>
      <w:bookmarkEnd w:id="5"/>
      <w:r w:rsidR="009B0A2D" w:rsidRPr="00E52CDF">
        <w:rPr>
          <w:rFonts w:ascii="Arial" w:hAnsi="Arial" w:cs="Arial"/>
          <w:sz w:val="22"/>
          <w:szCs w:val="22"/>
        </w:rPr>
        <w:t xml:space="preserve">, Zvezna </w:t>
      </w:r>
      <w:r w:rsidR="00A878B5">
        <w:rPr>
          <w:rFonts w:ascii="Arial" w:hAnsi="Arial" w:cs="Arial"/>
          <w:sz w:val="22"/>
          <w:szCs w:val="22"/>
        </w:rPr>
        <w:t>R</w:t>
      </w:r>
      <w:r w:rsidR="009B0A2D" w:rsidRPr="00E52CDF">
        <w:rPr>
          <w:rFonts w:ascii="Arial" w:hAnsi="Arial" w:cs="Arial"/>
          <w:sz w:val="22"/>
          <w:szCs w:val="22"/>
        </w:rPr>
        <w:t>epublika Nemčija</w:t>
      </w:r>
      <w:bookmarkStart w:id="6" w:name="_Hlk87266307"/>
      <w:bookmarkEnd w:id="4"/>
    </w:p>
    <w:p w14:paraId="7258B4E8" w14:textId="77777777" w:rsidR="00D753A4" w:rsidRPr="00DA4FF2" w:rsidRDefault="00AB3C62" w:rsidP="00C57293">
      <w:pPr>
        <w:tabs>
          <w:tab w:val="num" w:pos="720"/>
        </w:tabs>
        <w:ind w:left="720" w:hanging="360"/>
        <w:jc w:val="both"/>
        <w:rPr>
          <w:rFonts w:ascii="Arial" w:hAnsi="Arial" w:cs="Arial"/>
          <w:sz w:val="22"/>
          <w:szCs w:val="22"/>
          <w:u w:val="single"/>
        </w:rPr>
      </w:pPr>
      <w:r w:rsidRPr="00DA4FF2">
        <w:rPr>
          <w:rFonts w:ascii="Arial" w:hAnsi="Arial" w:cs="Arial"/>
          <w:sz w:val="22"/>
          <w:szCs w:val="22"/>
          <w:u w:val="single"/>
        </w:rPr>
        <w:t>Kontaktna oseba:</w:t>
      </w:r>
      <w:r w:rsidRPr="00DA4FF2">
        <w:rPr>
          <w:rFonts w:ascii="Arial" w:hAnsi="Arial" w:cs="Arial"/>
          <w:sz w:val="22"/>
          <w:szCs w:val="22"/>
          <w:u w:val="single"/>
        </w:rPr>
        <w:tab/>
      </w:r>
    </w:p>
    <w:p w14:paraId="5021197F" w14:textId="555A3971" w:rsidR="00AB3C62" w:rsidRDefault="009B0A2D" w:rsidP="00C57293">
      <w:pPr>
        <w:tabs>
          <w:tab w:val="num" w:pos="720"/>
        </w:tabs>
        <w:ind w:left="720" w:hanging="360"/>
        <w:jc w:val="both"/>
        <w:rPr>
          <w:rFonts w:ascii="Arial" w:hAnsi="Arial" w:cs="Arial"/>
          <w:sz w:val="22"/>
          <w:szCs w:val="22"/>
        </w:rPr>
      </w:pPr>
      <w:bookmarkStart w:id="7" w:name="_Hlk182923682"/>
      <w:r>
        <w:rPr>
          <w:rFonts w:ascii="Arial" w:hAnsi="Arial" w:cs="Arial"/>
          <w:sz w:val="22"/>
          <w:szCs w:val="22"/>
        </w:rPr>
        <w:t>Frithjof Langelotz</w:t>
      </w:r>
      <w:bookmarkEnd w:id="7"/>
    </w:p>
    <w:p w14:paraId="015A987E" w14:textId="0ABE161B" w:rsidR="00F46837" w:rsidRDefault="00F46837" w:rsidP="00C57293">
      <w:pPr>
        <w:tabs>
          <w:tab w:val="num" w:pos="720"/>
        </w:tabs>
        <w:ind w:left="720" w:hanging="360"/>
        <w:jc w:val="both"/>
        <w:rPr>
          <w:rFonts w:ascii="Arial" w:hAnsi="Arial" w:cs="Arial"/>
          <w:sz w:val="22"/>
          <w:szCs w:val="22"/>
        </w:rPr>
      </w:pPr>
      <w:bookmarkStart w:id="8" w:name="_Hlk182923697"/>
      <w:r>
        <w:rPr>
          <w:rFonts w:ascii="Arial" w:hAnsi="Arial" w:cs="Arial"/>
          <w:sz w:val="22"/>
          <w:szCs w:val="22"/>
        </w:rPr>
        <w:t>Tel.:</w:t>
      </w:r>
      <w:r>
        <w:rPr>
          <w:rFonts w:ascii="Arial" w:hAnsi="Arial" w:cs="Arial"/>
          <w:sz w:val="22"/>
          <w:szCs w:val="22"/>
        </w:rPr>
        <w:tab/>
        <w:t>+49 40 37 00 47 466</w:t>
      </w:r>
    </w:p>
    <w:p w14:paraId="3962C275" w14:textId="18ECBF6A" w:rsidR="00F46837" w:rsidRDefault="00F46837" w:rsidP="00C57293">
      <w:pPr>
        <w:tabs>
          <w:tab w:val="num" w:pos="720"/>
        </w:tabs>
        <w:ind w:left="720" w:hanging="360"/>
        <w:jc w:val="both"/>
        <w:rPr>
          <w:rFonts w:ascii="Arial" w:hAnsi="Arial" w:cs="Arial"/>
          <w:sz w:val="22"/>
          <w:szCs w:val="22"/>
        </w:rPr>
      </w:pPr>
      <w:r>
        <w:rPr>
          <w:rFonts w:ascii="Arial" w:hAnsi="Arial" w:cs="Arial"/>
          <w:sz w:val="22"/>
          <w:szCs w:val="22"/>
        </w:rPr>
        <w:t xml:space="preserve">Fax: </w:t>
      </w:r>
      <w:r>
        <w:rPr>
          <w:rFonts w:ascii="Arial" w:hAnsi="Arial" w:cs="Arial"/>
          <w:sz w:val="22"/>
          <w:szCs w:val="22"/>
        </w:rPr>
        <w:tab/>
        <w:t>+49 40 37 00 47 415</w:t>
      </w:r>
    </w:p>
    <w:p w14:paraId="4D77F59C" w14:textId="0E8EB8C1" w:rsidR="00F46837" w:rsidRPr="00D753A4" w:rsidRDefault="00F46837" w:rsidP="00C57293">
      <w:pPr>
        <w:tabs>
          <w:tab w:val="num" w:pos="720"/>
        </w:tabs>
        <w:ind w:left="720" w:hanging="360"/>
        <w:jc w:val="both"/>
        <w:rPr>
          <w:rFonts w:ascii="Arial" w:hAnsi="Arial" w:cs="Arial"/>
          <w:sz w:val="22"/>
          <w:szCs w:val="22"/>
        </w:rPr>
      </w:pPr>
      <w:proofErr w:type="spellStart"/>
      <w:r>
        <w:rPr>
          <w:rFonts w:ascii="Arial" w:hAnsi="Arial" w:cs="Arial"/>
          <w:sz w:val="22"/>
          <w:szCs w:val="22"/>
        </w:rPr>
        <w:t>Mobil</w:t>
      </w:r>
      <w:proofErr w:type="spellEnd"/>
      <w:r>
        <w:rPr>
          <w:rFonts w:ascii="Arial" w:hAnsi="Arial" w:cs="Arial"/>
          <w:sz w:val="22"/>
          <w:szCs w:val="22"/>
        </w:rPr>
        <w:t>:</w:t>
      </w:r>
      <w:r>
        <w:rPr>
          <w:rFonts w:ascii="Arial" w:hAnsi="Arial" w:cs="Arial"/>
          <w:sz w:val="22"/>
          <w:szCs w:val="22"/>
        </w:rPr>
        <w:tab/>
        <w:t>+49 151 140 487 33</w:t>
      </w:r>
    </w:p>
    <w:bookmarkEnd w:id="6"/>
    <w:p w14:paraId="5CCE11E2" w14:textId="75A5DC22" w:rsidR="00D753A4" w:rsidRPr="009B0A2D" w:rsidRDefault="00F46837" w:rsidP="009B0A2D">
      <w:pPr>
        <w:pStyle w:val="Telobesedila"/>
        <w:ind w:firstLine="360"/>
        <w:jc w:val="both"/>
        <w:rPr>
          <w:rFonts w:ascii="Arial" w:hAnsi="Arial" w:cs="Arial"/>
          <w:sz w:val="22"/>
          <w:szCs w:val="22"/>
        </w:rPr>
      </w:pPr>
      <w:r>
        <w:rPr>
          <w:rFonts w:ascii="Arial" w:hAnsi="Arial" w:cs="Arial"/>
          <w:sz w:val="22"/>
          <w:szCs w:val="22"/>
        </w:rPr>
        <w:t>e-mail:</w:t>
      </w:r>
      <w:r>
        <w:rPr>
          <w:rFonts w:ascii="Arial" w:hAnsi="Arial" w:cs="Arial"/>
          <w:sz w:val="22"/>
          <w:szCs w:val="22"/>
        </w:rPr>
        <w:tab/>
      </w:r>
      <w:hyperlink r:id="rId12" w:history="1">
        <w:r w:rsidR="009B0A2D" w:rsidRPr="005B5C5A">
          <w:rPr>
            <w:rStyle w:val="Hiperpovezava"/>
            <w:rFonts w:ascii="Arial" w:hAnsi="Arial" w:cs="Arial"/>
            <w:sz w:val="22"/>
            <w:szCs w:val="22"/>
          </w:rPr>
          <w:t>frithjof.langelotz@oiltanking-deutschland.de</w:t>
        </w:r>
      </w:hyperlink>
      <w:r w:rsidR="009B0A2D">
        <w:rPr>
          <w:rFonts w:ascii="Arial" w:hAnsi="Arial" w:cs="Arial"/>
          <w:sz w:val="22"/>
          <w:szCs w:val="22"/>
        </w:rPr>
        <w:t xml:space="preserve"> </w:t>
      </w:r>
    </w:p>
    <w:bookmarkEnd w:id="8"/>
    <w:p w14:paraId="09C993B2" w14:textId="77777777" w:rsidR="009B0A2D" w:rsidRPr="005113DA" w:rsidRDefault="009B0A2D" w:rsidP="00914634">
      <w:pPr>
        <w:tabs>
          <w:tab w:val="num" w:pos="720"/>
        </w:tabs>
        <w:jc w:val="both"/>
        <w:rPr>
          <w:rFonts w:ascii="Arial" w:hAnsi="Arial" w:cs="Arial"/>
          <w:sz w:val="22"/>
          <w:szCs w:val="22"/>
        </w:rPr>
      </w:pPr>
    </w:p>
    <w:p w14:paraId="6890E05E" w14:textId="064D2D3E" w:rsidR="00AB3C62" w:rsidRPr="005113DA" w:rsidRDefault="00AB3C62" w:rsidP="005113DA">
      <w:pPr>
        <w:pStyle w:val="Telobesedila"/>
        <w:ind w:left="426" w:hanging="11"/>
        <w:jc w:val="both"/>
        <w:rPr>
          <w:rFonts w:ascii="Arial" w:hAnsi="Arial" w:cs="Arial"/>
          <w:sz w:val="22"/>
          <w:szCs w:val="22"/>
        </w:rPr>
      </w:pPr>
      <w:r w:rsidRPr="005113DA">
        <w:rPr>
          <w:rFonts w:ascii="Arial" w:hAnsi="Arial" w:cs="Arial"/>
          <w:sz w:val="22"/>
          <w:szCs w:val="22"/>
        </w:rPr>
        <w:t xml:space="preserve">Naročnik </w:t>
      </w:r>
      <w:r w:rsidR="00B94961">
        <w:rPr>
          <w:rFonts w:ascii="Arial" w:hAnsi="Arial" w:cs="Arial"/>
          <w:sz w:val="22"/>
          <w:szCs w:val="22"/>
        </w:rPr>
        <w:t>prosi</w:t>
      </w:r>
      <w:r w:rsidRPr="005113DA">
        <w:rPr>
          <w:rFonts w:ascii="Arial" w:hAnsi="Arial" w:cs="Arial"/>
          <w:sz w:val="22"/>
          <w:szCs w:val="22"/>
        </w:rPr>
        <w:t xml:space="preserve"> ponudnike, da pred oddajo ponudbe s skladiščnikom - podjetjem </w:t>
      </w:r>
      <w:proofErr w:type="spellStart"/>
      <w:r w:rsidR="009B0A2D">
        <w:rPr>
          <w:rFonts w:ascii="Arial" w:hAnsi="Arial" w:cs="Arial"/>
          <w:sz w:val="22"/>
          <w:szCs w:val="22"/>
        </w:rPr>
        <w:t>Oiltanking</w:t>
      </w:r>
      <w:proofErr w:type="spellEnd"/>
      <w:r w:rsidR="00D753A4">
        <w:rPr>
          <w:rFonts w:ascii="Arial" w:hAnsi="Arial" w:cs="Arial"/>
          <w:sz w:val="22"/>
          <w:szCs w:val="22"/>
        </w:rPr>
        <w:t xml:space="preserve"> </w:t>
      </w:r>
      <w:r w:rsidRPr="005113DA">
        <w:rPr>
          <w:rFonts w:ascii="Arial" w:hAnsi="Arial" w:cs="Arial"/>
          <w:sz w:val="22"/>
          <w:szCs w:val="22"/>
        </w:rPr>
        <w:t>uskladijo tehnične lastnosti ter dinamiko prevzema blaga.</w:t>
      </w:r>
    </w:p>
    <w:p w14:paraId="18FC6B1D" w14:textId="77777777" w:rsidR="00AB3C62" w:rsidRPr="00AB3C62" w:rsidRDefault="00AB3C62" w:rsidP="00C57293">
      <w:pPr>
        <w:pStyle w:val="Telobesedila-zamik3"/>
        <w:numPr>
          <w:ilvl w:val="0"/>
          <w:numId w:val="5"/>
        </w:numPr>
        <w:suppressAutoHyphens w:val="0"/>
        <w:spacing w:after="0"/>
        <w:jc w:val="both"/>
        <w:rPr>
          <w:rFonts w:ascii="Arial" w:hAnsi="Arial" w:cs="Arial"/>
          <w:b/>
          <w:sz w:val="22"/>
          <w:szCs w:val="22"/>
          <w:u w:val="single"/>
        </w:rPr>
      </w:pPr>
      <w:r w:rsidRPr="00AB3C62">
        <w:rPr>
          <w:rFonts w:ascii="Arial" w:hAnsi="Arial" w:cs="Arial"/>
          <w:b/>
          <w:sz w:val="22"/>
          <w:szCs w:val="22"/>
          <w:u w:val="single"/>
        </w:rPr>
        <w:t xml:space="preserve"> Sklenitev pogodbe</w:t>
      </w:r>
    </w:p>
    <w:p w14:paraId="26A5FFC5" w14:textId="77777777" w:rsidR="00AB3C62" w:rsidRPr="005113DA" w:rsidRDefault="00AB3C62" w:rsidP="005113DA">
      <w:pPr>
        <w:pStyle w:val="Telobesedila-zamik3"/>
        <w:tabs>
          <w:tab w:val="num" w:pos="720"/>
        </w:tabs>
        <w:ind w:left="720" w:hanging="360"/>
        <w:jc w:val="both"/>
        <w:rPr>
          <w:rFonts w:ascii="Arial" w:hAnsi="Arial" w:cs="Arial"/>
          <w:bCs/>
          <w:iCs/>
          <w:sz w:val="22"/>
          <w:szCs w:val="22"/>
        </w:rPr>
      </w:pPr>
      <w:r w:rsidRPr="00AB3C62">
        <w:rPr>
          <w:rFonts w:ascii="Arial" w:hAnsi="Arial" w:cs="Arial"/>
          <w:sz w:val="22"/>
          <w:szCs w:val="22"/>
        </w:rPr>
        <w:t xml:space="preserve">Ponudnik mora pogodbo podpisati najkasneje v roku, ki ga določi naročnik. </w:t>
      </w:r>
    </w:p>
    <w:p w14:paraId="4951DFF0" w14:textId="77777777" w:rsidR="00AB3C62" w:rsidRPr="00AB3C62" w:rsidRDefault="00AB3C62" w:rsidP="00C57293">
      <w:pPr>
        <w:pStyle w:val="Telobesedila-zamik3"/>
        <w:numPr>
          <w:ilvl w:val="0"/>
          <w:numId w:val="5"/>
        </w:numPr>
        <w:suppressAutoHyphens w:val="0"/>
        <w:spacing w:after="0"/>
        <w:jc w:val="both"/>
        <w:rPr>
          <w:rFonts w:ascii="Arial" w:hAnsi="Arial" w:cs="Arial"/>
          <w:b/>
          <w:sz w:val="22"/>
          <w:szCs w:val="22"/>
          <w:u w:val="single"/>
        </w:rPr>
      </w:pPr>
      <w:r w:rsidRPr="00AB3C62">
        <w:rPr>
          <w:rFonts w:ascii="Arial" w:hAnsi="Arial" w:cs="Arial"/>
          <w:b/>
          <w:sz w:val="22"/>
          <w:szCs w:val="22"/>
          <w:u w:val="single"/>
        </w:rPr>
        <w:lastRenderedPageBreak/>
        <w:t>Končne določbe</w:t>
      </w:r>
    </w:p>
    <w:p w14:paraId="6508DCF1" w14:textId="77777777" w:rsidR="00AB3C62" w:rsidRPr="005113DA" w:rsidRDefault="00AB3C62" w:rsidP="005113DA">
      <w:pPr>
        <w:pStyle w:val="Telobesedila"/>
        <w:ind w:left="426" w:hanging="11"/>
        <w:jc w:val="both"/>
        <w:rPr>
          <w:rFonts w:ascii="Arial" w:hAnsi="Arial" w:cs="Arial"/>
          <w:sz w:val="22"/>
          <w:szCs w:val="22"/>
        </w:rPr>
      </w:pPr>
      <w:r w:rsidRPr="005113DA">
        <w:rPr>
          <w:rFonts w:ascii="Arial" w:hAnsi="Arial" w:cs="Arial"/>
          <w:sz w:val="22"/>
          <w:szCs w:val="22"/>
        </w:rPr>
        <w:t>Naročnik si pridržuje pravico, da ne glede na izpolnjevanje razpisnih pogojev ne sklene pogodbe o prodaji.</w:t>
      </w:r>
    </w:p>
    <w:p w14:paraId="2010F2D4" w14:textId="77777777" w:rsidR="006A006B" w:rsidRPr="007E6EEB" w:rsidRDefault="00AB3C62" w:rsidP="007E6EEB">
      <w:pPr>
        <w:pStyle w:val="Telobesedila"/>
        <w:ind w:left="426" w:hanging="11"/>
        <w:jc w:val="both"/>
        <w:rPr>
          <w:rFonts w:ascii="Arial" w:hAnsi="Arial" w:cs="Arial"/>
          <w:sz w:val="22"/>
          <w:szCs w:val="22"/>
        </w:rPr>
      </w:pPr>
      <w:r w:rsidRPr="005113DA">
        <w:rPr>
          <w:rFonts w:ascii="Arial" w:hAnsi="Arial" w:cs="Arial"/>
          <w:sz w:val="22"/>
          <w:szCs w:val="22"/>
        </w:rPr>
        <w:t>Ne glede na izid postopka ponudnik ni upravičen do povrnitve stroškov v zvezi s pripravo ponudbe.</w:t>
      </w:r>
    </w:p>
    <w:sectPr w:rsidR="006A006B" w:rsidRPr="007E6EEB" w:rsidSect="00C57293">
      <w:headerReference w:type="first" r:id="rId13"/>
      <w:pgSz w:w="11906" w:h="16838"/>
      <w:pgMar w:top="1417" w:right="1274"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5FFDA9" w14:textId="77777777" w:rsidR="00F7087F" w:rsidRDefault="00F7087F" w:rsidP="00F7087F">
      <w:r>
        <w:separator/>
      </w:r>
    </w:p>
  </w:endnote>
  <w:endnote w:type="continuationSeparator" w:id="0">
    <w:p w14:paraId="7D92FA5B" w14:textId="77777777" w:rsidR="00F7087F" w:rsidRDefault="00F7087F" w:rsidP="00F70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E8B1C8" w14:textId="77777777" w:rsidR="00F7087F" w:rsidRDefault="00F7087F" w:rsidP="00F7087F">
      <w:r>
        <w:separator/>
      </w:r>
    </w:p>
  </w:footnote>
  <w:footnote w:type="continuationSeparator" w:id="0">
    <w:p w14:paraId="2FF90C77" w14:textId="77777777" w:rsidR="00F7087F" w:rsidRDefault="00F7087F" w:rsidP="00F708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48" w:type="dxa"/>
      <w:tblInd w:w="38" w:type="dxa"/>
      <w:tblLayout w:type="fixed"/>
      <w:tblLook w:val="01E0" w:firstRow="1" w:lastRow="1" w:firstColumn="1" w:lastColumn="1" w:noHBand="0" w:noVBand="0"/>
    </w:tblPr>
    <w:tblGrid>
      <w:gridCol w:w="4039"/>
      <w:gridCol w:w="1418"/>
      <w:gridCol w:w="142"/>
      <w:gridCol w:w="3633"/>
      <w:gridCol w:w="16"/>
    </w:tblGrid>
    <w:tr w:rsidR="00F7087F" w:rsidRPr="00F7087F" w14:paraId="155AA2D9" w14:textId="77777777" w:rsidTr="009B0A2D">
      <w:tc>
        <w:tcPr>
          <w:tcW w:w="4039" w:type="dxa"/>
        </w:tcPr>
        <w:p w14:paraId="5EC9AD17" w14:textId="77777777" w:rsidR="00F7087F" w:rsidRPr="00F7087F" w:rsidRDefault="00F7087F" w:rsidP="00F7087F">
          <w:pPr>
            <w:suppressAutoHyphens w:val="0"/>
            <w:ind w:right="6"/>
            <w:jc w:val="both"/>
            <w:rPr>
              <w:rFonts w:ascii="Arial" w:hAnsi="Arial"/>
              <w:color w:val="000000"/>
              <w:spacing w:val="-2"/>
              <w:sz w:val="22"/>
              <w:szCs w:val="22"/>
              <w:lang w:eastAsia="sl-SI"/>
            </w:rPr>
          </w:pPr>
          <w:r w:rsidRPr="00F7087F">
            <w:rPr>
              <w:rFonts w:ascii="Arial" w:hAnsi="Arial"/>
              <w:b/>
              <w:color w:val="000000"/>
              <w:sz w:val="22"/>
              <w:szCs w:val="22"/>
              <w:lang w:eastAsia="sl-SI"/>
            </w:rPr>
            <w:t>ZAVOD REPUBLIKE SLOVENIJE</w:t>
          </w:r>
          <w:r w:rsidRPr="00F7087F">
            <w:rPr>
              <w:rFonts w:ascii="Arial" w:hAnsi="Arial"/>
              <w:b/>
              <w:color w:val="000000"/>
              <w:sz w:val="22"/>
              <w:szCs w:val="22"/>
              <w:lang w:eastAsia="sl-SI"/>
            </w:rPr>
            <w:br/>
          </w:r>
          <w:r w:rsidRPr="00F7087F">
            <w:rPr>
              <w:rFonts w:ascii="Arial" w:hAnsi="Arial"/>
              <w:b/>
              <w:color w:val="000000"/>
              <w:spacing w:val="34"/>
              <w:sz w:val="22"/>
              <w:szCs w:val="22"/>
              <w:lang w:eastAsia="sl-SI"/>
            </w:rPr>
            <w:t>ZA BLAGOVNE REZERVE</w:t>
          </w:r>
          <w:r w:rsidRPr="00F7087F">
            <w:rPr>
              <w:rFonts w:ascii="Arial" w:hAnsi="Arial"/>
              <w:b/>
              <w:color w:val="000000"/>
              <w:spacing w:val="34"/>
              <w:sz w:val="22"/>
              <w:szCs w:val="22"/>
              <w:lang w:eastAsia="sl-SI"/>
            </w:rPr>
            <w:br/>
          </w:r>
          <w:r w:rsidRPr="00F7087F">
            <w:rPr>
              <w:rFonts w:ascii="Arial" w:hAnsi="Arial"/>
              <w:color w:val="000000"/>
              <w:spacing w:val="34"/>
              <w:sz w:val="2"/>
              <w:szCs w:val="2"/>
              <w:lang w:eastAsia="sl-SI"/>
            </w:rPr>
            <w:br/>
          </w:r>
          <w:r w:rsidRPr="00F7087F">
            <w:rPr>
              <w:rFonts w:ascii="Arial" w:hAnsi="Arial"/>
              <w:color w:val="000000"/>
              <w:spacing w:val="-2"/>
              <w:sz w:val="22"/>
              <w:szCs w:val="22"/>
              <w:lang w:eastAsia="sl-SI"/>
            </w:rPr>
            <w:t>Dunajska cesta 106</w:t>
          </w:r>
        </w:p>
        <w:p w14:paraId="7A023F57" w14:textId="77777777" w:rsidR="00F7087F" w:rsidRPr="00F7087F" w:rsidRDefault="00F7087F" w:rsidP="00F7087F">
          <w:pPr>
            <w:suppressAutoHyphens w:val="0"/>
            <w:jc w:val="both"/>
            <w:rPr>
              <w:rFonts w:ascii="Arial" w:hAnsi="Arial"/>
              <w:color w:val="000000"/>
              <w:spacing w:val="-2"/>
              <w:sz w:val="22"/>
              <w:szCs w:val="22"/>
              <w:lang w:eastAsia="sl-SI"/>
            </w:rPr>
          </w:pPr>
          <w:r w:rsidRPr="00F7087F">
            <w:rPr>
              <w:rFonts w:ascii="Arial" w:hAnsi="Arial"/>
              <w:color w:val="000000"/>
              <w:spacing w:val="-2"/>
              <w:sz w:val="22"/>
              <w:szCs w:val="22"/>
              <w:lang w:eastAsia="sl-SI"/>
            </w:rPr>
            <w:t>1000 LJUBLJANA</w:t>
          </w:r>
        </w:p>
      </w:tc>
      <w:tc>
        <w:tcPr>
          <w:tcW w:w="1560" w:type="dxa"/>
          <w:gridSpan w:val="2"/>
        </w:tcPr>
        <w:p w14:paraId="4344F3B4" w14:textId="77777777" w:rsidR="00F7087F" w:rsidRPr="00F7087F" w:rsidRDefault="00F7087F" w:rsidP="00F7087F">
          <w:pPr>
            <w:suppressAutoHyphens w:val="0"/>
            <w:jc w:val="center"/>
            <w:rPr>
              <w:rFonts w:ascii="Arial" w:hAnsi="Arial"/>
              <w:color w:val="000000"/>
              <w:sz w:val="22"/>
              <w:szCs w:val="22"/>
              <w:lang w:eastAsia="sl-SI"/>
            </w:rPr>
          </w:pPr>
          <w:r w:rsidRPr="00F7087F">
            <w:rPr>
              <w:rFonts w:ascii="Arial" w:hAnsi="Arial"/>
              <w:noProof/>
              <w:color w:val="000000"/>
              <w:sz w:val="22"/>
              <w:szCs w:val="22"/>
              <w:lang w:eastAsia="sl-SI"/>
            </w:rPr>
            <w:drawing>
              <wp:inline distT="0" distB="0" distL="0" distR="0" wp14:anchorId="35F0DE75" wp14:editId="749307BE">
                <wp:extent cx="619125" cy="714375"/>
                <wp:effectExtent l="19050" t="0" r="9525" b="0"/>
                <wp:docPr id="4" name="Slika 4"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srcRect/>
                        <a:stretch>
                          <a:fillRect/>
                        </a:stretch>
                      </pic:blipFill>
                      <pic:spPr bwMode="auto">
                        <a:xfrm>
                          <a:off x="0" y="0"/>
                          <a:ext cx="619125" cy="714375"/>
                        </a:xfrm>
                        <a:prstGeom prst="rect">
                          <a:avLst/>
                        </a:prstGeom>
                        <a:noFill/>
                        <a:ln w="9525">
                          <a:noFill/>
                          <a:miter lim="800000"/>
                          <a:headEnd/>
                          <a:tailEnd/>
                        </a:ln>
                      </pic:spPr>
                    </pic:pic>
                  </a:graphicData>
                </a:graphic>
              </wp:inline>
            </w:drawing>
          </w:r>
        </w:p>
      </w:tc>
      <w:tc>
        <w:tcPr>
          <w:tcW w:w="3649" w:type="dxa"/>
          <w:gridSpan w:val="2"/>
        </w:tcPr>
        <w:p w14:paraId="4746070C" w14:textId="77777777" w:rsidR="00F7087F" w:rsidRPr="00F7087F" w:rsidRDefault="00F7087F" w:rsidP="00F7087F">
          <w:pPr>
            <w:tabs>
              <w:tab w:val="right" w:pos="3426"/>
            </w:tabs>
            <w:suppressAutoHyphens w:val="0"/>
            <w:ind w:left="1488"/>
            <w:jc w:val="both"/>
            <w:rPr>
              <w:rFonts w:ascii="Arial" w:hAnsi="Arial"/>
              <w:color w:val="000000"/>
              <w:spacing w:val="-8"/>
              <w:lang w:eastAsia="sl-SI"/>
            </w:rPr>
          </w:pPr>
          <w:r w:rsidRPr="00F7087F">
            <w:rPr>
              <w:rFonts w:ascii="Arial" w:hAnsi="Arial"/>
              <w:color w:val="000000"/>
              <w:lang w:eastAsia="sl-SI"/>
            </w:rPr>
            <w:t>T:</w:t>
          </w:r>
          <w:r w:rsidRPr="00F7087F">
            <w:rPr>
              <w:rFonts w:ascii="Arial" w:hAnsi="Arial"/>
              <w:color w:val="000000"/>
              <w:lang w:eastAsia="sl-SI"/>
            </w:rPr>
            <w:tab/>
          </w:r>
          <w:r w:rsidRPr="00F7087F">
            <w:rPr>
              <w:rFonts w:ascii="Arial" w:hAnsi="Arial"/>
              <w:color w:val="000000"/>
              <w:spacing w:val="-8"/>
              <w:lang w:eastAsia="sl-SI"/>
            </w:rPr>
            <w:t>+386 (0) 1 589 73 00</w:t>
          </w:r>
        </w:p>
        <w:p w14:paraId="64893C36" w14:textId="77777777" w:rsidR="00F7087F" w:rsidRPr="00F7087F" w:rsidRDefault="00F7087F" w:rsidP="00F7087F">
          <w:pPr>
            <w:tabs>
              <w:tab w:val="right" w:pos="3426"/>
            </w:tabs>
            <w:suppressAutoHyphens w:val="0"/>
            <w:ind w:left="1488"/>
            <w:jc w:val="both"/>
            <w:rPr>
              <w:rFonts w:ascii="Arial" w:hAnsi="Arial"/>
              <w:color w:val="000000"/>
              <w:lang w:eastAsia="sl-SI"/>
            </w:rPr>
          </w:pPr>
          <w:r w:rsidRPr="00F7087F">
            <w:rPr>
              <w:rFonts w:ascii="Arial" w:hAnsi="Arial"/>
              <w:color w:val="000000"/>
              <w:lang w:eastAsia="sl-SI"/>
            </w:rPr>
            <w:t>E:</w:t>
          </w:r>
          <w:r w:rsidRPr="00F7087F">
            <w:rPr>
              <w:rFonts w:ascii="Arial" w:hAnsi="Arial"/>
              <w:color w:val="000000"/>
              <w:lang w:eastAsia="sl-SI"/>
            </w:rPr>
            <w:tab/>
          </w:r>
          <w:hyperlink r:id="rId2" w:history="1">
            <w:r w:rsidRPr="00F7087F">
              <w:rPr>
                <w:rFonts w:ascii="Arial" w:hAnsi="Arial"/>
                <w:color w:val="0000FF"/>
                <w:u w:val="single"/>
                <w:lang w:eastAsia="sl-SI"/>
              </w:rPr>
              <w:t>info@dbr.si</w:t>
            </w:r>
          </w:hyperlink>
        </w:p>
        <w:p w14:paraId="7FD7D02F" w14:textId="77777777" w:rsidR="00F7087F" w:rsidRPr="00F7087F" w:rsidRDefault="00F7087F" w:rsidP="00F7087F">
          <w:pPr>
            <w:tabs>
              <w:tab w:val="right" w:pos="3426"/>
            </w:tabs>
            <w:suppressAutoHyphens w:val="0"/>
            <w:ind w:left="1488"/>
            <w:jc w:val="both"/>
            <w:rPr>
              <w:rFonts w:ascii="Arial" w:hAnsi="Arial"/>
              <w:color w:val="000000"/>
              <w:lang w:eastAsia="sl-SI"/>
            </w:rPr>
          </w:pPr>
          <w:r w:rsidRPr="00F7087F">
            <w:rPr>
              <w:rFonts w:ascii="Arial" w:hAnsi="Arial"/>
              <w:color w:val="000000"/>
              <w:lang w:eastAsia="sl-SI"/>
            </w:rPr>
            <w:t>H:</w:t>
          </w:r>
          <w:r w:rsidRPr="00F7087F">
            <w:rPr>
              <w:rFonts w:ascii="Arial" w:hAnsi="Arial"/>
              <w:color w:val="000000"/>
              <w:lang w:eastAsia="sl-SI"/>
            </w:rPr>
            <w:tab/>
          </w:r>
          <w:hyperlink r:id="rId3" w:history="1">
            <w:r w:rsidRPr="00F7087F">
              <w:rPr>
                <w:rFonts w:ascii="Arial" w:hAnsi="Arial"/>
                <w:color w:val="0000FF"/>
                <w:u w:val="single"/>
                <w:lang w:eastAsia="sl-SI"/>
              </w:rPr>
              <w:t>www@dbr.si</w:t>
            </w:r>
          </w:hyperlink>
        </w:p>
      </w:tc>
    </w:tr>
    <w:tr w:rsidR="00F7087F" w:rsidRPr="00F7087F" w14:paraId="3D5CA994" w14:textId="77777777" w:rsidTr="009B0A2D">
      <w:tc>
        <w:tcPr>
          <w:tcW w:w="9248" w:type="dxa"/>
          <w:gridSpan w:val="5"/>
          <w:tcBorders>
            <w:bottom w:val="single" w:sz="4" w:space="0" w:color="auto"/>
          </w:tcBorders>
        </w:tcPr>
        <w:p w14:paraId="51261767" w14:textId="77777777" w:rsidR="00F7087F" w:rsidRPr="00F7087F" w:rsidRDefault="00F7087F" w:rsidP="00F7087F">
          <w:pPr>
            <w:tabs>
              <w:tab w:val="left" w:pos="1653"/>
            </w:tabs>
            <w:suppressAutoHyphens w:val="0"/>
            <w:jc w:val="center"/>
            <w:rPr>
              <w:rFonts w:ascii="Arial" w:hAnsi="Arial"/>
              <w:color w:val="000000"/>
              <w:sz w:val="18"/>
              <w:szCs w:val="18"/>
              <w:lang w:eastAsia="sl-SI"/>
            </w:rPr>
          </w:pPr>
        </w:p>
      </w:tc>
    </w:tr>
    <w:tr w:rsidR="009B0A2D" w:rsidRPr="00CD047B" w14:paraId="3CAA005E" w14:textId="77777777" w:rsidTr="009B0A2D">
      <w:trPr>
        <w:gridAfter w:val="1"/>
        <w:wAfter w:w="16" w:type="dxa"/>
      </w:trPr>
      <w:tc>
        <w:tcPr>
          <w:tcW w:w="4039" w:type="dxa"/>
          <w:hideMark/>
        </w:tcPr>
        <w:p w14:paraId="461D0FA9" w14:textId="77777777" w:rsidR="009B0A2D" w:rsidRPr="00CD047B" w:rsidRDefault="009B0A2D" w:rsidP="009B0A2D">
          <w:pPr>
            <w:ind w:right="6"/>
            <w:jc w:val="both"/>
            <w:rPr>
              <w:rFonts w:ascii="Arial" w:hAnsi="Arial" w:cs="Arial"/>
              <w:color w:val="000000"/>
              <w:sz w:val="16"/>
              <w:szCs w:val="16"/>
            </w:rPr>
          </w:pPr>
          <w:r w:rsidRPr="00CD047B">
            <w:rPr>
              <w:rFonts w:ascii="Arial" w:hAnsi="Arial" w:cs="Arial"/>
              <w:color w:val="000000"/>
              <w:sz w:val="16"/>
              <w:szCs w:val="16"/>
            </w:rPr>
            <w:t>PRODAJA BLAGA</w:t>
          </w:r>
        </w:p>
      </w:tc>
      <w:tc>
        <w:tcPr>
          <w:tcW w:w="1418" w:type="dxa"/>
        </w:tcPr>
        <w:p w14:paraId="63EEB06B" w14:textId="77777777" w:rsidR="009B0A2D" w:rsidRPr="00CD047B" w:rsidRDefault="009B0A2D" w:rsidP="009B0A2D">
          <w:pPr>
            <w:rPr>
              <w:rFonts w:ascii="Arial" w:hAnsi="Arial" w:cs="Arial"/>
              <w:color w:val="000000"/>
              <w:sz w:val="16"/>
              <w:szCs w:val="16"/>
            </w:rPr>
          </w:pPr>
        </w:p>
      </w:tc>
      <w:tc>
        <w:tcPr>
          <w:tcW w:w="3775" w:type="dxa"/>
          <w:gridSpan w:val="2"/>
          <w:hideMark/>
        </w:tcPr>
        <w:p w14:paraId="56F2D389" w14:textId="77777777" w:rsidR="009B0A2D" w:rsidRPr="00CD047B" w:rsidRDefault="009B0A2D" w:rsidP="009B0A2D">
          <w:pPr>
            <w:jc w:val="right"/>
            <w:rPr>
              <w:rFonts w:ascii="Arial" w:hAnsi="Arial" w:cs="Arial"/>
              <w:sz w:val="16"/>
              <w:szCs w:val="16"/>
            </w:rPr>
          </w:pPr>
          <w:r w:rsidRPr="00CD047B">
            <w:rPr>
              <w:rFonts w:ascii="Arial" w:hAnsi="Arial" w:cs="Arial"/>
              <w:sz w:val="16"/>
              <w:szCs w:val="16"/>
            </w:rPr>
            <w:t>OBR. 2</w:t>
          </w:r>
        </w:p>
      </w:tc>
    </w:tr>
  </w:tbl>
  <w:p w14:paraId="58F3E8F9" w14:textId="77777777" w:rsidR="006D35FD" w:rsidRPr="001246EE" w:rsidRDefault="006D35FD" w:rsidP="006D35FD">
    <w:pPr>
      <w:rPr>
        <w:rFonts w:ascii="Arial" w:hAnsi="Arial" w:cs="Arial"/>
      </w:rPr>
    </w:pPr>
    <w:bookmarkStart w:id="9" w:name="_Hlk156550540"/>
    <w:bookmarkStart w:id="10" w:name="_Hlk156995462"/>
    <w:r w:rsidRPr="001246EE">
      <w:rPr>
        <w:rFonts w:ascii="Arial" w:hAnsi="Arial" w:cs="Arial"/>
      </w:rPr>
      <w:t>ŠT. ODOS:</w:t>
    </w:r>
    <w:r>
      <w:rPr>
        <w:rFonts w:ascii="Arial" w:hAnsi="Arial" w:cs="Arial"/>
      </w:rPr>
      <w:tab/>
      <w:t>3040-0027</w:t>
    </w:r>
    <w:r w:rsidRPr="001246EE">
      <w:rPr>
        <w:rFonts w:ascii="Arial" w:hAnsi="Arial" w:cs="Arial"/>
      </w:rPr>
      <w:t>/202</w:t>
    </w:r>
    <w:r>
      <w:rPr>
        <w:rFonts w:ascii="Arial" w:hAnsi="Arial" w:cs="Arial"/>
      </w:rPr>
      <w:t>4</w:t>
    </w:r>
  </w:p>
  <w:p w14:paraId="203D8C13" w14:textId="77777777" w:rsidR="006D35FD" w:rsidRPr="001246EE" w:rsidRDefault="006D35FD" w:rsidP="006D35FD">
    <w:pPr>
      <w:rPr>
        <w:rFonts w:ascii="Arial" w:hAnsi="Arial" w:cs="Arial"/>
      </w:rPr>
    </w:pPr>
    <w:r w:rsidRPr="001246EE">
      <w:rPr>
        <w:rFonts w:ascii="Arial" w:hAnsi="Arial" w:cs="Arial"/>
      </w:rPr>
      <w:t>ŠT.:</w:t>
    </w:r>
    <w:r w:rsidRPr="001246EE">
      <w:rPr>
        <w:rFonts w:ascii="Arial" w:hAnsi="Arial" w:cs="Arial"/>
      </w:rPr>
      <w:tab/>
    </w:r>
    <w:r>
      <w:rPr>
        <w:rFonts w:ascii="Arial" w:hAnsi="Arial" w:cs="Arial"/>
      </w:rPr>
      <w:tab/>
    </w:r>
    <w:r w:rsidRPr="001246EE">
      <w:rPr>
        <w:rFonts w:ascii="Arial" w:hAnsi="Arial" w:cs="Arial"/>
      </w:rPr>
      <w:t>202</w:t>
    </w:r>
    <w:r>
      <w:rPr>
        <w:rFonts w:ascii="Arial" w:hAnsi="Arial" w:cs="Arial"/>
      </w:rPr>
      <w:t>4-416</w:t>
    </w:r>
  </w:p>
  <w:bookmarkEnd w:id="9"/>
  <w:p w14:paraId="15D2FB63" w14:textId="424B2C6B" w:rsidR="009B0A2D" w:rsidRPr="006D35FD" w:rsidRDefault="009B0A2D" w:rsidP="006D35FD">
    <w:pPr>
      <w:rPr>
        <w:rFonts w:ascii="Arial" w:hAnsi="Arial" w:cs="Arial"/>
      </w:rPr>
    </w:pPr>
  </w:p>
  <w:bookmarkEnd w:id="1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F2A7B"/>
    <w:multiLevelType w:val="hybridMultilevel"/>
    <w:tmpl w:val="736C6012"/>
    <w:lvl w:ilvl="0" w:tplc="B71A136C">
      <w:start w:val="1527"/>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DB77A8E"/>
    <w:multiLevelType w:val="hybridMultilevel"/>
    <w:tmpl w:val="508462B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47CF1B1C"/>
    <w:multiLevelType w:val="hybridMultilevel"/>
    <w:tmpl w:val="72FE166A"/>
    <w:lvl w:ilvl="0" w:tplc="FFFFFFFF">
      <w:start w:val="1"/>
      <w:numFmt w:val="decimal"/>
      <w:lvlText w:val="%1."/>
      <w:lvlJc w:val="left"/>
      <w:pPr>
        <w:tabs>
          <w:tab w:val="num" w:pos="720"/>
        </w:tabs>
        <w:ind w:left="720" w:hanging="360"/>
      </w:p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5" w15:restartNumberingAfterBreak="0">
    <w:nsid w:val="6D5B0A6F"/>
    <w:multiLevelType w:val="hybridMultilevel"/>
    <w:tmpl w:val="643EF872"/>
    <w:lvl w:ilvl="0" w:tplc="F92257C8">
      <w:start w:val="1"/>
      <w:numFmt w:val="decimal"/>
      <w:lvlText w:val="%1."/>
      <w:lvlJc w:val="left"/>
      <w:pPr>
        <w:tabs>
          <w:tab w:val="num" w:pos="720"/>
        </w:tabs>
        <w:ind w:left="720" w:hanging="360"/>
      </w:pPr>
      <w:rPr>
        <w:b w:val="0"/>
        <w:i/>
      </w:rPr>
    </w:lvl>
    <w:lvl w:ilvl="1" w:tplc="B9D0DDF4">
      <w:start w:val="6"/>
      <w:numFmt w:val="bullet"/>
      <w:lvlText w:val="-"/>
      <w:lvlJc w:val="left"/>
      <w:pPr>
        <w:tabs>
          <w:tab w:val="num" w:pos="1440"/>
        </w:tabs>
        <w:ind w:left="1440" w:hanging="360"/>
      </w:pPr>
      <w:rPr>
        <w:rFonts w:ascii="Arial" w:eastAsia="Times New Roman" w:hAnsi="Arial" w:cs="Arial" w:hint="default"/>
      </w:r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6" w15:restartNumberingAfterBreak="0">
    <w:nsid w:val="717E3960"/>
    <w:multiLevelType w:val="hybridMultilevel"/>
    <w:tmpl w:val="DFECDA26"/>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1"/>
      <w:numFmt w:val="decimal"/>
      <w:lvlText w:val="%3."/>
      <w:lvlJc w:val="left"/>
      <w:pPr>
        <w:tabs>
          <w:tab w:val="num" w:pos="2340"/>
        </w:tabs>
        <w:ind w:left="2340" w:hanging="360"/>
      </w:pPr>
    </w:lvl>
    <w:lvl w:ilvl="3" w:tplc="44C47CFA">
      <w:start w:val="1"/>
      <w:numFmt w:val="decimal"/>
      <w:lvlText w:val="%4)"/>
      <w:lvlJc w:val="left"/>
      <w:pPr>
        <w:tabs>
          <w:tab w:val="num" w:pos="2880"/>
        </w:tabs>
        <w:ind w:left="2880" w:hanging="360"/>
      </w:pPr>
      <w:rPr>
        <w:rFonts w:ascii="Arial" w:eastAsia="Times New Roman" w:hAnsi="Arial" w:cs="Arial"/>
      </w:r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num w:numId="1">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 w:numId="5">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06B"/>
    <w:rsid w:val="00013D25"/>
    <w:rsid w:val="00016475"/>
    <w:rsid w:val="0008173F"/>
    <w:rsid w:val="000835F8"/>
    <w:rsid w:val="000A3E06"/>
    <w:rsid w:val="000E0D92"/>
    <w:rsid w:val="00106800"/>
    <w:rsid w:val="00117BE3"/>
    <w:rsid w:val="00143C81"/>
    <w:rsid w:val="001F75AB"/>
    <w:rsid w:val="00202622"/>
    <w:rsid w:val="0027636A"/>
    <w:rsid w:val="00297E4A"/>
    <w:rsid w:val="002C20BC"/>
    <w:rsid w:val="00356CB2"/>
    <w:rsid w:val="003D4B26"/>
    <w:rsid w:val="003D51AE"/>
    <w:rsid w:val="00440D27"/>
    <w:rsid w:val="004B3285"/>
    <w:rsid w:val="004F6607"/>
    <w:rsid w:val="00504E1B"/>
    <w:rsid w:val="005113DA"/>
    <w:rsid w:val="00547885"/>
    <w:rsid w:val="0055501C"/>
    <w:rsid w:val="005722F9"/>
    <w:rsid w:val="00580955"/>
    <w:rsid w:val="006A006B"/>
    <w:rsid w:val="006C731F"/>
    <w:rsid w:val="006D35FD"/>
    <w:rsid w:val="00706370"/>
    <w:rsid w:val="007E6EEB"/>
    <w:rsid w:val="008153AC"/>
    <w:rsid w:val="00815C83"/>
    <w:rsid w:val="0081693E"/>
    <w:rsid w:val="00845176"/>
    <w:rsid w:val="008A33BB"/>
    <w:rsid w:val="00914634"/>
    <w:rsid w:val="00923463"/>
    <w:rsid w:val="0098291E"/>
    <w:rsid w:val="009B0A2D"/>
    <w:rsid w:val="009B3E05"/>
    <w:rsid w:val="009B683F"/>
    <w:rsid w:val="00A05B69"/>
    <w:rsid w:val="00A20AB5"/>
    <w:rsid w:val="00A3048D"/>
    <w:rsid w:val="00A55F0A"/>
    <w:rsid w:val="00A71412"/>
    <w:rsid w:val="00A76E34"/>
    <w:rsid w:val="00A878B5"/>
    <w:rsid w:val="00AA3DFA"/>
    <w:rsid w:val="00AB3C62"/>
    <w:rsid w:val="00B151F7"/>
    <w:rsid w:val="00B430A8"/>
    <w:rsid w:val="00B94961"/>
    <w:rsid w:val="00C23341"/>
    <w:rsid w:val="00C259E5"/>
    <w:rsid w:val="00C57293"/>
    <w:rsid w:val="00C63807"/>
    <w:rsid w:val="00C87CFE"/>
    <w:rsid w:val="00CB03AC"/>
    <w:rsid w:val="00D571CD"/>
    <w:rsid w:val="00D753A4"/>
    <w:rsid w:val="00D923E2"/>
    <w:rsid w:val="00DA4FF2"/>
    <w:rsid w:val="00E13334"/>
    <w:rsid w:val="00E47C44"/>
    <w:rsid w:val="00E52CDF"/>
    <w:rsid w:val="00ED05F1"/>
    <w:rsid w:val="00F46837"/>
    <w:rsid w:val="00F629B1"/>
    <w:rsid w:val="00F7087F"/>
    <w:rsid w:val="00F72BA3"/>
    <w:rsid w:val="00F978AE"/>
    <w:rsid w:val="00FB408D"/>
    <w:rsid w:val="00FB6651"/>
    <w:rsid w:val="00FE1F45"/>
    <w:rsid w:val="00FE4B7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99048"/>
  <w15:chartTrackingRefBased/>
  <w15:docId w15:val="{131C3374-CA49-4965-B3B9-598FCAF28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6A006B"/>
    <w:pPr>
      <w:suppressAutoHyphens/>
      <w:spacing w:after="0" w:line="240" w:lineRule="auto"/>
    </w:pPr>
    <w:rPr>
      <w:rFonts w:ascii="Times New Roman" w:eastAsia="Times New Roman" w:hAnsi="Times New Roman" w:cs="Times New Roman"/>
      <w:sz w:val="20"/>
      <w:szCs w:val="20"/>
      <w:lang w:eastAsia="ar-SA"/>
    </w:rPr>
  </w:style>
  <w:style w:type="paragraph" w:styleId="Naslov1">
    <w:name w:val="heading 1"/>
    <w:basedOn w:val="Navaden"/>
    <w:next w:val="Navaden"/>
    <w:link w:val="Naslov1Znak"/>
    <w:qFormat/>
    <w:rsid w:val="00E52CDF"/>
    <w:pPr>
      <w:keepNext/>
      <w:suppressAutoHyphens w:val="0"/>
      <w:spacing w:before="240" w:after="60"/>
      <w:outlineLvl w:val="0"/>
    </w:pPr>
    <w:rPr>
      <w:rFonts w:ascii="Arial" w:hAnsi="Arial" w:cs="Arial"/>
      <w:b/>
      <w:bCs/>
      <w:kern w:val="32"/>
      <w:sz w:val="32"/>
      <w:szCs w:val="32"/>
      <w:lang w:val="en-GB"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6A006B"/>
    <w:pPr>
      <w:suppressAutoHyphens w:val="0"/>
      <w:spacing w:line="276" w:lineRule="auto"/>
      <w:ind w:left="720"/>
      <w:contextualSpacing/>
      <w:jc w:val="both"/>
    </w:pPr>
    <w:rPr>
      <w:rFonts w:ascii="Calibri" w:eastAsia="Calibri" w:hAnsi="Calibri"/>
      <w:sz w:val="22"/>
      <w:szCs w:val="22"/>
      <w:lang w:eastAsia="en-US"/>
    </w:rPr>
  </w:style>
  <w:style w:type="paragraph" w:styleId="Glava">
    <w:name w:val="header"/>
    <w:basedOn w:val="Navaden"/>
    <w:link w:val="GlavaZnak"/>
    <w:unhideWhenUsed/>
    <w:rsid w:val="00F7087F"/>
    <w:pPr>
      <w:tabs>
        <w:tab w:val="center" w:pos="4536"/>
        <w:tab w:val="right" w:pos="9072"/>
      </w:tabs>
    </w:pPr>
  </w:style>
  <w:style w:type="character" w:customStyle="1" w:styleId="GlavaZnak">
    <w:name w:val="Glava Znak"/>
    <w:basedOn w:val="Privzetapisavaodstavka"/>
    <w:link w:val="Glava"/>
    <w:rsid w:val="00F7087F"/>
    <w:rPr>
      <w:rFonts w:ascii="Times New Roman" w:eastAsia="Times New Roman" w:hAnsi="Times New Roman" w:cs="Times New Roman"/>
      <w:sz w:val="20"/>
      <w:szCs w:val="20"/>
      <w:lang w:eastAsia="ar-SA"/>
    </w:rPr>
  </w:style>
  <w:style w:type="paragraph" w:styleId="Noga">
    <w:name w:val="footer"/>
    <w:basedOn w:val="Navaden"/>
    <w:link w:val="NogaZnak"/>
    <w:uiPriority w:val="99"/>
    <w:unhideWhenUsed/>
    <w:rsid w:val="00F7087F"/>
    <w:pPr>
      <w:tabs>
        <w:tab w:val="center" w:pos="4536"/>
        <w:tab w:val="right" w:pos="9072"/>
      </w:tabs>
    </w:pPr>
  </w:style>
  <w:style w:type="character" w:customStyle="1" w:styleId="NogaZnak">
    <w:name w:val="Noga Znak"/>
    <w:basedOn w:val="Privzetapisavaodstavka"/>
    <w:link w:val="Noga"/>
    <w:uiPriority w:val="99"/>
    <w:rsid w:val="00F7087F"/>
    <w:rPr>
      <w:rFonts w:ascii="Times New Roman" w:eastAsia="Times New Roman" w:hAnsi="Times New Roman" w:cs="Times New Roman"/>
      <w:sz w:val="20"/>
      <w:szCs w:val="20"/>
      <w:lang w:eastAsia="ar-SA"/>
    </w:rPr>
  </w:style>
  <w:style w:type="paragraph" w:styleId="Besedilooblaka">
    <w:name w:val="Balloon Text"/>
    <w:basedOn w:val="Navaden"/>
    <w:link w:val="BesedilooblakaZnak"/>
    <w:uiPriority w:val="99"/>
    <w:semiHidden/>
    <w:unhideWhenUsed/>
    <w:rsid w:val="00106800"/>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106800"/>
    <w:rPr>
      <w:rFonts w:ascii="Segoe UI" w:eastAsia="Times New Roman" w:hAnsi="Segoe UI" w:cs="Segoe UI"/>
      <w:sz w:val="18"/>
      <w:szCs w:val="18"/>
      <w:lang w:eastAsia="ar-SA"/>
    </w:rPr>
  </w:style>
  <w:style w:type="paragraph" w:styleId="Telobesedila2">
    <w:name w:val="Body Text 2"/>
    <w:basedOn w:val="Navaden"/>
    <w:link w:val="Telobesedila2Znak"/>
    <w:uiPriority w:val="99"/>
    <w:unhideWhenUsed/>
    <w:rsid w:val="003D4B26"/>
    <w:pPr>
      <w:suppressAutoHyphens w:val="0"/>
      <w:spacing w:after="120" w:line="480" w:lineRule="auto"/>
    </w:pPr>
    <w:rPr>
      <w:rFonts w:ascii="Arial" w:hAnsi="Arial"/>
      <w:sz w:val="22"/>
      <w:szCs w:val="22"/>
      <w:lang w:eastAsia="sl-SI"/>
    </w:rPr>
  </w:style>
  <w:style w:type="character" w:customStyle="1" w:styleId="Telobesedila2Znak">
    <w:name w:val="Telo besedila 2 Znak"/>
    <w:basedOn w:val="Privzetapisavaodstavka"/>
    <w:link w:val="Telobesedila2"/>
    <w:uiPriority w:val="99"/>
    <w:rsid w:val="003D4B26"/>
    <w:rPr>
      <w:rFonts w:ascii="Arial" w:eastAsia="Times New Roman" w:hAnsi="Arial" w:cs="Times New Roman"/>
      <w:lang w:eastAsia="sl-SI"/>
    </w:rPr>
  </w:style>
  <w:style w:type="paragraph" w:styleId="Telobesedila">
    <w:name w:val="Body Text"/>
    <w:basedOn w:val="Navaden"/>
    <w:link w:val="TelobesedilaZnak"/>
    <w:uiPriority w:val="99"/>
    <w:unhideWhenUsed/>
    <w:rsid w:val="003D4B26"/>
    <w:pPr>
      <w:spacing w:after="120"/>
    </w:pPr>
  </w:style>
  <w:style w:type="character" w:customStyle="1" w:styleId="TelobesedilaZnak">
    <w:name w:val="Telo besedila Znak"/>
    <w:basedOn w:val="Privzetapisavaodstavka"/>
    <w:link w:val="Telobesedila"/>
    <w:uiPriority w:val="99"/>
    <w:rsid w:val="003D4B26"/>
    <w:rPr>
      <w:rFonts w:ascii="Times New Roman" w:eastAsia="Times New Roman" w:hAnsi="Times New Roman" w:cs="Times New Roman"/>
      <w:sz w:val="20"/>
      <w:szCs w:val="20"/>
      <w:lang w:eastAsia="ar-SA"/>
    </w:rPr>
  </w:style>
  <w:style w:type="character" w:customStyle="1" w:styleId="Naslov1Znak">
    <w:name w:val="Naslov 1 Znak"/>
    <w:basedOn w:val="Privzetapisavaodstavka"/>
    <w:link w:val="Naslov1"/>
    <w:rsid w:val="00E52CDF"/>
    <w:rPr>
      <w:rFonts w:ascii="Arial" w:eastAsia="Times New Roman" w:hAnsi="Arial" w:cs="Arial"/>
      <w:b/>
      <w:bCs/>
      <w:kern w:val="32"/>
      <w:sz w:val="32"/>
      <w:szCs w:val="32"/>
      <w:lang w:val="en-GB"/>
    </w:rPr>
  </w:style>
  <w:style w:type="character" w:styleId="Hiperpovezava">
    <w:name w:val="Hyperlink"/>
    <w:basedOn w:val="Privzetapisavaodstavka"/>
    <w:uiPriority w:val="99"/>
    <w:unhideWhenUsed/>
    <w:rsid w:val="00E52CDF"/>
    <w:rPr>
      <w:color w:val="0563C1" w:themeColor="hyperlink"/>
      <w:u w:val="single"/>
    </w:rPr>
  </w:style>
  <w:style w:type="character" w:styleId="Nerazreenaomemba">
    <w:name w:val="Unresolved Mention"/>
    <w:basedOn w:val="Privzetapisavaodstavka"/>
    <w:uiPriority w:val="99"/>
    <w:semiHidden/>
    <w:unhideWhenUsed/>
    <w:rsid w:val="00E52CDF"/>
    <w:rPr>
      <w:color w:val="605E5C"/>
      <w:shd w:val="clear" w:color="auto" w:fill="E1DFDD"/>
    </w:rPr>
  </w:style>
  <w:style w:type="paragraph" w:styleId="Telobesedila-zamik">
    <w:name w:val="Body Text Indent"/>
    <w:basedOn w:val="Navaden"/>
    <w:link w:val="Telobesedila-zamikZnak"/>
    <w:uiPriority w:val="99"/>
    <w:semiHidden/>
    <w:unhideWhenUsed/>
    <w:rsid w:val="00AB3C62"/>
    <w:pPr>
      <w:spacing w:after="120"/>
      <w:ind w:left="283"/>
    </w:pPr>
  </w:style>
  <w:style w:type="character" w:customStyle="1" w:styleId="Telobesedila-zamikZnak">
    <w:name w:val="Telo besedila - zamik Znak"/>
    <w:basedOn w:val="Privzetapisavaodstavka"/>
    <w:link w:val="Telobesedila-zamik"/>
    <w:uiPriority w:val="99"/>
    <w:semiHidden/>
    <w:rsid w:val="00AB3C62"/>
    <w:rPr>
      <w:rFonts w:ascii="Times New Roman" w:eastAsia="Times New Roman" w:hAnsi="Times New Roman" w:cs="Times New Roman"/>
      <w:sz w:val="20"/>
      <w:szCs w:val="20"/>
      <w:lang w:eastAsia="ar-SA"/>
    </w:rPr>
  </w:style>
  <w:style w:type="paragraph" w:styleId="Telobesedila-zamik3">
    <w:name w:val="Body Text Indent 3"/>
    <w:basedOn w:val="Navaden"/>
    <w:link w:val="Telobesedila-zamik3Znak"/>
    <w:uiPriority w:val="99"/>
    <w:semiHidden/>
    <w:unhideWhenUsed/>
    <w:rsid w:val="00AB3C62"/>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AB3C62"/>
    <w:rPr>
      <w:rFonts w:ascii="Times New Roman" w:eastAsia="Times New Roman" w:hAnsi="Times New Roman" w:cs="Times New Roman"/>
      <w:sz w:val="16"/>
      <w:szCs w:val="16"/>
      <w:lang w:eastAsia="ar-SA"/>
    </w:rPr>
  </w:style>
  <w:style w:type="paragraph" w:styleId="Telobesedila3">
    <w:name w:val="Body Text 3"/>
    <w:basedOn w:val="Navaden"/>
    <w:link w:val="Telobesedila3Znak"/>
    <w:uiPriority w:val="99"/>
    <w:semiHidden/>
    <w:unhideWhenUsed/>
    <w:rsid w:val="00AB3C62"/>
    <w:pPr>
      <w:suppressAutoHyphens w:val="0"/>
      <w:spacing w:after="120"/>
    </w:pPr>
    <w:rPr>
      <w:rFonts w:ascii="Arial" w:hAnsi="Arial"/>
      <w:sz w:val="16"/>
      <w:szCs w:val="16"/>
      <w:lang w:eastAsia="sl-SI"/>
    </w:rPr>
  </w:style>
  <w:style w:type="character" w:customStyle="1" w:styleId="Telobesedila3Znak">
    <w:name w:val="Telo besedila 3 Znak"/>
    <w:basedOn w:val="Privzetapisavaodstavka"/>
    <w:link w:val="Telobesedila3"/>
    <w:uiPriority w:val="99"/>
    <w:semiHidden/>
    <w:rsid w:val="00AB3C62"/>
    <w:rPr>
      <w:rFonts w:ascii="Arial" w:eastAsia="Times New Roman" w:hAnsi="Arial" w:cs="Times New Roman"/>
      <w:sz w:val="16"/>
      <w:szCs w:val="16"/>
      <w:lang w:eastAsia="sl-SI"/>
    </w:rPr>
  </w:style>
  <w:style w:type="paragraph" w:customStyle="1" w:styleId="teaserposition">
    <w:name w:val="teaser__position"/>
    <w:basedOn w:val="Navaden"/>
    <w:rsid w:val="00AA3DFA"/>
    <w:pPr>
      <w:suppressAutoHyphens w:val="0"/>
      <w:spacing w:before="100" w:beforeAutospacing="1" w:after="100" w:afterAutospacing="1"/>
    </w:pPr>
    <w:rPr>
      <w:sz w:val="24"/>
      <w:szCs w:val="24"/>
      <w:lang w:eastAsia="sl-SI"/>
    </w:rPr>
  </w:style>
  <w:style w:type="paragraph" w:customStyle="1" w:styleId="teaserinfos">
    <w:name w:val="teaser__infos"/>
    <w:basedOn w:val="Navaden"/>
    <w:rsid w:val="00AA3DFA"/>
    <w:pPr>
      <w:suppressAutoHyphens w:val="0"/>
      <w:spacing w:before="100" w:beforeAutospacing="1" w:after="100" w:afterAutospacing="1"/>
    </w:pPr>
    <w:rPr>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610764">
      <w:bodyDiv w:val="1"/>
      <w:marLeft w:val="0"/>
      <w:marRight w:val="0"/>
      <w:marTop w:val="0"/>
      <w:marBottom w:val="0"/>
      <w:divBdr>
        <w:top w:val="none" w:sz="0" w:space="0" w:color="auto"/>
        <w:left w:val="none" w:sz="0" w:space="0" w:color="auto"/>
        <w:bottom w:val="none" w:sz="0" w:space="0" w:color="auto"/>
        <w:right w:val="none" w:sz="0" w:space="0" w:color="auto"/>
      </w:divBdr>
    </w:div>
    <w:div w:id="205484196">
      <w:bodyDiv w:val="1"/>
      <w:marLeft w:val="0"/>
      <w:marRight w:val="0"/>
      <w:marTop w:val="0"/>
      <w:marBottom w:val="0"/>
      <w:divBdr>
        <w:top w:val="none" w:sz="0" w:space="0" w:color="auto"/>
        <w:left w:val="none" w:sz="0" w:space="0" w:color="auto"/>
        <w:bottom w:val="none" w:sz="0" w:space="0" w:color="auto"/>
        <w:right w:val="none" w:sz="0" w:space="0" w:color="auto"/>
      </w:divBdr>
    </w:div>
    <w:div w:id="400064089">
      <w:bodyDiv w:val="1"/>
      <w:marLeft w:val="0"/>
      <w:marRight w:val="0"/>
      <w:marTop w:val="0"/>
      <w:marBottom w:val="0"/>
      <w:divBdr>
        <w:top w:val="none" w:sz="0" w:space="0" w:color="auto"/>
        <w:left w:val="none" w:sz="0" w:space="0" w:color="auto"/>
        <w:bottom w:val="none" w:sz="0" w:space="0" w:color="auto"/>
        <w:right w:val="none" w:sz="0" w:space="0" w:color="auto"/>
      </w:divBdr>
    </w:div>
    <w:div w:id="655451353">
      <w:bodyDiv w:val="1"/>
      <w:marLeft w:val="0"/>
      <w:marRight w:val="0"/>
      <w:marTop w:val="0"/>
      <w:marBottom w:val="0"/>
      <w:divBdr>
        <w:top w:val="none" w:sz="0" w:space="0" w:color="auto"/>
        <w:left w:val="none" w:sz="0" w:space="0" w:color="auto"/>
        <w:bottom w:val="none" w:sz="0" w:space="0" w:color="auto"/>
        <w:right w:val="none" w:sz="0" w:space="0" w:color="auto"/>
      </w:divBdr>
    </w:div>
    <w:div w:id="1710033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rithjof.langelotz@oiltanking-deutschland.d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ord@dbr.s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34AB8DBAEE64E48B1D2E027E2A99FA4" ma:contentTypeVersion="18" ma:contentTypeDescription="Ustvari nov dokument." ma:contentTypeScope="" ma:versionID="dfb3df2065fd55ff7b9ea2df39daddeb">
  <xsd:schema xmlns:xsd="http://www.w3.org/2001/XMLSchema" xmlns:xs="http://www.w3.org/2001/XMLSchema" xmlns:p="http://schemas.microsoft.com/office/2006/metadata/properties" xmlns:ns2="2d71791d-4b08-4651-a8aa-c7bfc8b3429a" xmlns:ns3="6a4cc071-bd85-44c5-acc7-68a9b922d49c" targetNamespace="http://schemas.microsoft.com/office/2006/metadata/properties" ma:root="true" ma:fieldsID="2e31576ccf107a673c28b1bc120eb4f8" ns2:_="" ns3:_="">
    <xsd:import namespace="2d71791d-4b08-4651-a8aa-c7bfc8b3429a"/>
    <xsd:import namespace="6a4cc071-bd85-44c5-acc7-68a9b922d4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1791d-4b08-4651-a8aa-c7bfc8b342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Oznake slike" ma:readOnly="false" ma:fieldId="{5cf76f15-5ced-4ddc-b409-7134ff3c332f}" ma:taxonomyMulti="true" ma:sspId="6ccf7515-db5e-47e5-bbc3-dd1401441b8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4cc071-bd85-44c5-acc7-68a9b922d49c" elementFormDefault="qualified">
    <xsd:import namespace="http://schemas.microsoft.com/office/2006/documentManagement/types"/>
    <xsd:import namespace="http://schemas.microsoft.com/office/infopath/2007/PartnerControls"/>
    <xsd:element name="SharedWithUsers" ma:index="19" nillable="true" ma:displayName="Shared With" ma:list="UserInfo" ma:SearchPeopleOnly="false" ma:internalName="SharedWithUsers"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V skupni rabi s podrobnostmi" ma:internalName="SharedWithDetails" ma:readOnly="true">
      <xsd:simpleType>
        <xsd:restriction base="dms:Note">
          <xsd:maxLength value="255"/>
        </xsd:restriction>
      </xsd:simpleType>
    </xsd:element>
    <xsd:element name="TaxCatchAll" ma:index="23" nillable="true" ma:displayName="Taxonomy Catch All Column" ma:hidden="true" ma:list="{35fb674a-0e72-415c-8b0f-6bfe9a0de3c3}" ma:internalName="TaxCatchAll" ma:showField="CatchAllData" ma:web="6a4cc071-bd85-44c5-acc7-68a9b922d4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a4cc071-bd85-44c5-acc7-68a9b922d49c" xsi:nil="true"/>
    <lcf76f155ced4ddcb4097134ff3c332f xmlns="2d71791d-4b08-4651-a8aa-c7bfc8b3429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739615C-FBA4-4868-927A-24A02ADBB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1791d-4b08-4651-a8aa-c7bfc8b3429a"/>
    <ds:schemaRef ds:uri="6a4cc071-bd85-44c5-acc7-68a9b922d4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58D6B7-AAEA-47A6-A5E2-0385BC74C6D4}">
  <ds:schemaRefs>
    <ds:schemaRef ds:uri="http://schemas.microsoft.com/sharepoint/v3/contenttype/forms"/>
  </ds:schemaRefs>
</ds:datastoreItem>
</file>

<file path=customXml/itemProps3.xml><?xml version="1.0" encoding="utf-8"?>
<ds:datastoreItem xmlns:ds="http://schemas.openxmlformats.org/officeDocument/2006/customXml" ds:itemID="{F79B3E2A-4397-47D4-A76C-127C3ECD51D7}">
  <ds:schemaRefs>
    <ds:schemaRef ds:uri="http://schemas.microsoft.com/office/2006/metadata/properties"/>
    <ds:schemaRef ds:uri="2d71791d-4b08-4651-a8aa-c7bfc8b3429a"/>
    <ds:schemaRef ds:uri="http://purl.org/dc/terms/"/>
    <ds:schemaRef ds:uri="http://schemas.openxmlformats.org/package/2006/metadata/core-properties"/>
    <ds:schemaRef ds:uri="http://schemas.microsoft.com/office/2006/documentManagement/types"/>
    <ds:schemaRef ds:uri="6a4cc071-bd85-44c5-acc7-68a9b922d49c"/>
    <ds:schemaRef ds:uri="http://purl.org/dc/elements/1.1/"/>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0D0C7A3F-7E5F-404C-9773-1147BCA96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3</Pages>
  <Words>794</Words>
  <Characters>4530</Characters>
  <Application>Microsoft Office Word</Application>
  <DocSecurity>0</DocSecurity>
  <Lines>37</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ISTENIČ</dc:creator>
  <cp:keywords/>
  <dc:description/>
  <cp:lastModifiedBy>Irena HORVAT</cp:lastModifiedBy>
  <cp:revision>26</cp:revision>
  <cp:lastPrinted>2024-11-21T13:13:00Z</cp:lastPrinted>
  <dcterms:created xsi:type="dcterms:W3CDTF">2021-10-28T09:38:00Z</dcterms:created>
  <dcterms:modified xsi:type="dcterms:W3CDTF">2024-11-21T13:21:00Z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0x010100134AB8DBAEE64E48B1D2E027E2A99FA4</vt:lpwstr>
  </property>
  <property fmtid="{D5CDD505-2E9C-101B-9397-08002B2CF9AE}" pid="3" name="Order">
    <vt:r8>100</vt:r8>
  </property>
  <property fmtid="{D5CDD505-2E9C-101B-9397-08002B2CF9AE}" pid="4" name="MediaServiceImageTags">
    <vt:lpwstr/>
  </property>
</Properties>
</file>